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816B" w14:textId="77777777" w:rsidR="00D24A53" w:rsidRDefault="00D24A53" w:rsidP="00D24A53">
      <w:pPr>
        <w:jc w:val="both"/>
        <w:rPr>
          <w:rFonts w:ascii="Times New Roman" w:eastAsia="Times New Roman" w:hAnsi="Times New Roman" w:cs="Times New Roman"/>
          <w:b/>
        </w:rPr>
      </w:pPr>
      <w:bookmarkStart w:id="0" w:name="_gjdgxs" w:colFirst="0" w:colLast="0"/>
      <w:bookmarkEnd w:id="0"/>
    </w:p>
    <w:p w14:paraId="1A35C3C2"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1BA3B3C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7235C6DE"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303823A1" wp14:editId="74BB9F31">
            <wp:extent cx="1619250" cy="1704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19250" cy="1704975"/>
                    </a:xfrm>
                    <a:prstGeom prst="rect">
                      <a:avLst/>
                    </a:prstGeom>
                    <a:ln/>
                  </pic:spPr>
                </pic:pic>
              </a:graphicData>
            </a:graphic>
          </wp:inline>
        </w:drawing>
      </w:r>
    </w:p>
    <w:p w14:paraId="141B151B"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6E057A5B"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6333F52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Admissions Policy</w:t>
      </w:r>
    </w:p>
    <w:p w14:paraId="5B51FD4A"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bookmarkStart w:id="1" w:name="_30j0zll" w:colFirst="0" w:colLast="0"/>
      <w:bookmarkEnd w:id="1"/>
      <w:r>
        <w:rPr>
          <w:rFonts w:ascii="Times New Roman" w:eastAsia="Times New Roman" w:hAnsi="Times New Roman" w:cs="Times New Roman"/>
          <w:b/>
          <w:sz w:val="32"/>
          <w:szCs w:val="32"/>
        </w:rPr>
        <w:t>Patrician Academy</w:t>
      </w:r>
    </w:p>
    <w:p w14:paraId="736EEB54"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0146E17E"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17454883"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57FB83BC"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66F9A6D6"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School Address: Bowling Green, Mallow, Co. Cork</w:t>
      </w:r>
    </w:p>
    <w:p w14:paraId="128258AE"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2D90C522"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25E76C7D"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Roll Number: 62330U</w:t>
      </w:r>
    </w:p>
    <w:p w14:paraId="3A39C7A9"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55AD6679" w14:textId="77777777" w:rsidR="00D24A53" w:rsidRDefault="00D24A53" w:rsidP="00D24A53">
      <w:pPr>
        <w:pBdr>
          <w:top w:val="nil"/>
          <w:left w:val="nil"/>
          <w:bottom w:val="nil"/>
          <w:right w:val="nil"/>
          <w:between w:val="nil"/>
        </w:pBdr>
        <w:ind w:left="1985" w:hanging="2138"/>
        <w:rPr>
          <w:rFonts w:ascii="Times New Roman" w:eastAsia="Times New Roman" w:hAnsi="Times New Roman" w:cs="Times New Roman"/>
          <w:b/>
          <w:sz w:val="32"/>
          <w:szCs w:val="32"/>
        </w:rPr>
      </w:pPr>
    </w:p>
    <w:p w14:paraId="7841261E" w14:textId="77777777" w:rsidR="00D24A53" w:rsidRDefault="00D24A53" w:rsidP="00D24A53">
      <w:pPr>
        <w:pBdr>
          <w:top w:val="nil"/>
          <w:left w:val="nil"/>
          <w:bottom w:val="nil"/>
          <w:right w:val="nil"/>
          <w:between w:val="nil"/>
        </w:pBdr>
        <w:ind w:left="1985" w:hanging="2138"/>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School Patron: Most Rev Dr. William Crean, Bishop of Cloyne, Diocese of Cloyne</w:t>
      </w:r>
    </w:p>
    <w:p w14:paraId="766037E5"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644D34B7" w14:textId="77777777" w:rsidR="00D24A53" w:rsidRDefault="00D24A53" w:rsidP="00D24A53">
      <w:pPr>
        <w:pBdr>
          <w:top w:val="nil"/>
          <w:left w:val="nil"/>
          <w:bottom w:val="nil"/>
          <w:right w:val="nil"/>
          <w:between w:val="nil"/>
        </w:pBdr>
        <w:rPr>
          <w:rFonts w:ascii="Times New Roman" w:eastAsia="Times New Roman" w:hAnsi="Times New Roman" w:cs="Times New Roman"/>
          <w:b/>
          <w:sz w:val="32"/>
          <w:szCs w:val="32"/>
        </w:rPr>
      </w:pPr>
    </w:p>
    <w:p w14:paraId="00EC394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015F439A"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3EB10B64"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290ED342"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38CB40A0"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Ratified by the Board of Management on:</w:t>
      </w:r>
    </w:p>
    <w:p w14:paraId="687B160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550A38C8"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43129C0" w14:textId="5A4B6B21"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6D1B5D19" w14:textId="0C5AFF58" w:rsidR="00333519" w:rsidRDefault="00333519"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Reviewed</w:t>
      </w:r>
      <w:r w:rsidR="002B1E60">
        <w:rPr>
          <w:rFonts w:ascii="Times New Roman" w:eastAsia="Times New Roman" w:hAnsi="Times New Roman" w:cs="Times New Roman"/>
          <w:b/>
          <w:sz w:val="32"/>
          <w:szCs w:val="32"/>
        </w:rPr>
        <w:t xml:space="preserve">: </w:t>
      </w:r>
      <w:r w:rsidR="00E4262F">
        <w:rPr>
          <w:rFonts w:ascii="Times New Roman" w:eastAsia="Times New Roman" w:hAnsi="Times New Roman" w:cs="Times New Roman"/>
          <w:b/>
          <w:sz w:val="32"/>
          <w:szCs w:val="32"/>
        </w:rPr>
        <w:t>3</w:t>
      </w:r>
      <w:r w:rsidR="00E4262F" w:rsidRPr="00E4262F">
        <w:rPr>
          <w:rFonts w:ascii="Times New Roman" w:eastAsia="Times New Roman" w:hAnsi="Times New Roman" w:cs="Times New Roman"/>
          <w:b/>
          <w:sz w:val="32"/>
          <w:szCs w:val="32"/>
          <w:vertAlign w:val="superscript"/>
        </w:rPr>
        <w:t>rd</w:t>
      </w:r>
      <w:r w:rsidR="00E4262F">
        <w:rPr>
          <w:rFonts w:ascii="Times New Roman" w:eastAsia="Times New Roman" w:hAnsi="Times New Roman" w:cs="Times New Roman"/>
          <w:b/>
          <w:sz w:val="32"/>
          <w:szCs w:val="32"/>
        </w:rPr>
        <w:t xml:space="preserve"> September 2024</w:t>
      </w:r>
    </w:p>
    <w:p w14:paraId="4DCF8AAE"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2E082621"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9AB8F91"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15AF5D68"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39F2D4F"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C99F0F7"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8BDEF3A"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798F4016"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rPr>
      </w:pPr>
    </w:p>
    <w:p w14:paraId="079A78CB" w14:textId="77777777" w:rsidR="00D24A53" w:rsidRDefault="00D24A53" w:rsidP="00D24A53">
      <w:pPr>
        <w:pBdr>
          <w:top w:val="nil"/>
          <w:left w:val="nil"/>
          <w:bottom w:val="nil"/>
          <w:right w:val="nil"/>
          <w:between w:val="nil"/>
        </w:pBdr>
        <w:rPr>
          <w:rFonts w:ascii="Times New Roman" w:eastAsia="Times New Roman" w:hAnsi="Times New Roman" w:cs="Times New Roman"/>
          <w:b/>
        </w:rPr>
      </w:pPr>
    </w:p>
    <w:p w14:paraId="4C18AD55"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Introduction </w:t>
      </w:r>
    </w:p>
    <w:p w14:paraId="69BE6873" w14:textId="77777777" w:rsidR="00D24A53" w:rsidRDefault="00D24A53" w:rsidP="00D24A53">
      <w:pPr>
        <w:jc w:val="both"/>
        <w:rPr>
          <w:rFonts w:ascii="Times New Roman" w:eastAsia="Times New Roman" w:hAnsi="Times New Roman" w:cs="Times New Roman"/>
        </w:rPr>
      </w:pPr>
    </w:p>
    <w:p w14:paraId="48B9E40F"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1E6EFCF3" w14:textId="77777777" w:rsidR="00D24A53" w:rsidRDefault="00D24A53" w:rsidP="00D24A53">
      <w:pPr>
        <w:rPr>
          <w:rFonts w:ascii="Times New Roman" w:eastAsia="Times New Roman" w:hAnsi="Times New Roman" w:cs="Times New Roman"/>
        </w:rPr>
      </w:pPr>
    </w:p>
    <w:p w14:paraId="22EAC68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The policy was approved by the school patron </w:t>
      </w:r>
      <w:r w:rsidRPr="001834CF">
        <w:rPr>
          <w:rFonts w:ascii="Times New Roman" w:eastAsia="Times New Roman" w:hAnsi="Times New Roman" w:cs="Times New Roman"/>
        </w:rPr>
        <w:t>on 20th August 2020.</w:t>
      </w:r>
      <w:r>
        <w:rPr>
          <w:rFonts w:ascii="Times New Roman" w:eastAsia="Times New Roman" w:hAnsi="Times New Roman" w:cs="Times New Roman"/>
        </w:rPr>
        <w:t xml:space="preserve">  It is published on the school’s website and will be made available in hardcopy, on request, to any person who requests it.</w:t>
      </w:r>
    </w:p>
    <w:p w14:paraId="23CEF120" w14:textId="77777777" w:rsidR="00D24A53" w:rsidRDefault="00D24A53" w:rsidP="00D24A53">
      <w:pPr>
        <w:rPr>
          <w:rFonts w:ascii="Times New Roman" w:eastAsia="Times New Roman" w:hAnsi="Times New Roman" w:cs="Times New Roman"/>
        </w:rPr>
      </w:pPr>
    </w:p>
    <w:p w14:paraId="5505286C"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The relevant dates and timelines for the Patrician Academy admission process are set out in the school’s annual admission notice which is published annually on the school’s website at least one week before the commencement of the admission process for the school year concerned.</w:t>
      </w:r>
    </w:p>
    <w:p w14:paraId="41ECA23B" w14:textId="77777777" w:rsidR="00D24A53" w:rsidRDefault="00D24A53" w:rsidP="00D24A53">
      <w:pPr>
        <w:rPr>
          <w:rFonts w:ascii="Times New Roman" w:eastAsia="Times New Roman" w:hAnsi="Times New Roman" w:cs="Times New Roman"/>
        </w:rPr>
      </w:pPr>
    </w:p>
    <w:p w14:paraId="2E1899F6"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This policy must be read in conjunction with the annual admission notice for the school year concerned.</w:t>
      </w:r>
    </w:p>
    <w:p w14:paraId="00D734C2" w14:textId="77777777" w:rsidR="00D24A53" w:rsidRDefault="00D24A53" w:rsidP="00D24A53">
      <w:pPr>
        <w:rPr>
          <w:rFonts w:ascii="Times New Roman" w:eastAsia="Times New Roman" w:hAnsi="Times New Roman" w:cs="Times New Roman"/>
        </w:rPr>
      </w:pPr>
    </w:p>
    <w:p w14:paraId="5B0FA76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The application form for admission is published on the school’s website and will be made available in hardcopy on request to any person who requests it.</w:t>
      </w:r>
    </w:p>
    <w:p w14:paraId="02960BB7" w14:textId="77777777" w:rsidR="00D24A53" w:rsidRDefault="00D24A53" w:rsidP="00D24A53">
      <w:pPr>
        <w:rPr>
          <w:rFonts w:ascii="Times New Roman" w:eastAsia="Times New Roman" w:hAnsi="Times New Roman" w:cs="Times New Roman"/>
        </w:rPr>
      </w:pPr>
    </w:p>
    <w:p w14:paraId="514C1CA2" w14:textId="77777777" w:rsidR="00D24A53" w:rsidRDefault="00D24A53" w:rsidP="00D24A53">
      <w:pPr>
        <w:jc w:val="both"/>
        <w:rPr>
          <w:rFonts w:ascii="Times New Roman" w:eastAsia="Times New Roman" w:hAnsi="Times New Roman" w:cs="Times New Roman"/>
        </w:rPr>
      </w:pPr>
    </w:p>
    <w:p w14:paraId="6FF352AF"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Characteristic spirit and general objectives of the school</w:t>
      </w:r>
    </w:p>
    <w:p w14:paraId="64B800A1" w14:textId="77777777" w:rsidR="00D24A53" w:rsidRDefault="00D24A53" w:rsidP="00D24A53">
      <w:pPr>
        <w:widowControl w:val="0"/>
        <w:spacing w:line="276" w:lineRule="auto"/>
        <w:rPr>
          <w:rFonts w:ascii="Times New Roman" w:eastAsia="Times New Roman" w:hAnsi="Times New Roman" w:cs="Times New Roman"/>
          <w:color w:val="000000"/>
        </w:rPr>
      </w:pPr>
    </w:p>
    <w:p w14:paraId="01FD007A"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The Patrician Academy is a Catholic and all boys’ voluntary secondary school with a Catholic ethos under the trusteeship of the Bishop of Cloyne.</w:t>
      </w:r>
    </w:p>
    <w:p w14:paraId="6207EF95" w14:textId="77777777" w:rsidR="00D24A53" w:rsidRDefault="00D24A53" w:rsidP="00D24A53">
      <w:pPr>
        <w:widowControl w:val="0"/>
        <w:spacing w:line="276" w:lineRule="auto"/>
        <w:rPr>
          <w:rFonts w:ascii="Times New Roman" w:eastAsia="Times New Roman" w:hAnsi="Times New Roman" w:cs="Times New Roman"/>
        </w:rPr>
      </w:pPr>
    </w:p>
    <w:p w14:paraId="657F07DD"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“Catholic Ethos” in the context of a Catholic voluntary secondary school means the ethos and characteristic spirit of the Roman Catholic Church, which aims at promoting:</w:t>
      </w:r>
    </w:p>
    <w:p w14:paraId="555D86DF" w14:textId="77777777" w:rsidR="00D24A53" w:rsidRDefault="00D24A53" w:rsidP="00D24A53">
      <w:pPr>
        <w:widowControl w:val="0"/>
        <w:spacing w:line="276" w:lineRule="auto"/>
        <w:rPr>
          <w:rFonts w:ascii="Times New Roman" w:eastAsia="Times New Roman" w:hAnsi="Times New Roman" w:cs="Times New Roman"/>
        </w:rPr>
      </w:pPr>
    </w:p>
    <w:p w14:paraId="000BEDD6" w14:textId="77777777" w:rsidR="00D24A53" w:rsidRDefault="00D24A53" w:rsidP="00D24A53">
      <w:pPr>
        <w:widowControl w:val="0"/>
        <w:spacing w:line="276" w:lineRule="auto"/>
        <w:ind w:left="720" w:hanging="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the full and harmonious development of all aspects of the person of the pupil, including the</w:t>
      </w:r>
      <w:r>
        <w:rPr>
          <w:rFonts w:ascii="Times New Roman" w:eastAsia="Times New Roman" w:hAnsi="Times New Roman" w:cs="Times New Roman"/>
          <w:color w:val="000000"/>
        </w:rPr>
        <w:t xml:space="preserve"> cultural, educational, moral, religious, social, linguistic and spiritual values</w:t>
      </w:r>
      <w:r>
        <w:rPr>
          <w:rFonts w:ascii="Times New Roman" w:eastAsia="Times New Roman" w:hAnsi="Times New Roman" w:cs="Times New Roman"/>
        </w:rPr>
        <w:t>; and</w:t>
      </w:r>
    </w:p>
    <w:p w14:paraId="64AFCF88"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a living relationship with God and with other people; and</w:t>
      </w:r>
    </w:p>
    <w:p w14:paraId="47B9755D" w14:textId="77777777" w:rsidR="00D24A53" w:rsidRDefault="00D24A53" w:rsidP="00D24A53">
      <w:pPr>
        <w:widowControl w:val="0"/>
        <w:spacing w:line="276" w:lineRule="auto"/>
        <w:ind w:left="720" w:hanging="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a philosophy of life inspired by belief in God and in the life, death and resurrection of Jesus; and</w:t>
      </w:r>
    </w:p>
    <w:p w14:paraId="30D859E9"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the formation of the pupils in the Catholic faith,</w:t>
      </w:r>
    </w:p>
    <w:p w14:paraId="76FE1369" w14:textId="77777777" w:rsidR="00D24A53" w:rsidRDefault="00D24A53" w:rsidP="00D24A53">
      <w:pPr>
        <w:widowControl w:val="0"/>
        <w:spacing w:line="276" w:lineRule="auto"/>
        <w:rPr>
          <w:rFonts w:ascii="Times New Roman" w:eastAsia="Times New Roman" w:hAnsi="Times New Roman" w:cs="Times New Roman"/>
        </w:rPr>
      </w:pPr>
    </w:p>
    <w:p w14:paraId="0C3BA633"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accordance with S.15 (2) (b) of the Education Act, 1998 the Board of Management of the Patrician Academy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67639A2A" w14:textId="77777777" w:rsidR="00D24A53" w:rsidRDefault="00D24A53" w:rsidP="00D24A53">
      <w:pPr>
        <w:widowControl w:val="0"/>
        <w:spacing w:line="276" w:lineRule="auto"/>
        <w:rPr>
          <w:rFonts w:ascii="Times New Roman" w:eastAsia="Times New Roman" w:hAnsi="Times New Roman" w:cs="Times New Roman"/>
          <w:color w:val="000000"/>
        </w:rPr>
      </w:pPr>
    </w:p>
    <w:p w14:paraId="731E1A77" w14:textId="77777777" w:rsidR="00D24A53" w:rsidRDefault="00D24A53" w:rsidP="00D24A53">
      <w:pPr>
        <w:widowControl w:val="0"/>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Our Mission Statement</w:t>
      </w:r>
    </w:p>
    <w:p w14:paraId="64EA45EF"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Patrician Academy aims to be a centre of excellence in education encouraging students to achieve their full potential in all aspects of their educational and personal development.  </w:t>
      </w:r>
    </w:p>
    <w:p w14:paraId="0A89C1A9" w14:textId="77777777" w:rsidR="00D24A53" w:rsidRDefault="00D24A53" w:rsidP="00D24A53">
      <w:pPr>
        <w:widowControl w:val="0"/>
        <w:spacing w:line="276" w:lineRule="auto"/>
        <w:rPr>
          <w:rFonts w:ascii="Times New Roman" w:eastAsia="Times New Roman" w:hAnsi="Times New Roman" w:cs="Times New Roman"/>
          <w:color w:val="000000"/>
        </w:rPr>
      </w:pPr>
    </w:p>
    <w:p w14:paraId="61D73015"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Management, Parents/Guardians, Teachers and Students co-operate to enable each student reach his full potential.  We encourage our students to examine contemporary culture and values in the light of Christian beliefs.  </w:t>
      </w:r>
    </w:p>
    <w:p w14:paraId="175C7E9B" w14:textId="77777777" w:rsidR="00D24A53" w:rsidRDefault="00D24A53" w:rsidP="00D24A53">
      <w:pPr>
        <w:widowControl w:val="0"/>
        <w:spacing w:line="276" w:lineRule="auto"/>
        <w:rPr>
          <w:rFonts w:ascii="Times New Roman" w:eastAsia="Times New Roman" w:hAnsi="Times New Roman" w:cs="Times New Roman"/>
          <w:color w:val="000000"/>
        </w:rPr>
      </w:pPr>
    </w:p>
    <w:p w14:paraId="5271C624"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are committed to the development of students’ moral, social and cultural values.  We encourage their creativity and seek to develop fully their cultural, educational, moral, religious, social, linguistic and spiritual values. The Patrician Academy provides an education where what is excellent in traditional educational theory is strengthened by what is best in modern educational developments.  </w:t>
      </w:r>
    </w:p>
    <w:p w14:paraId="71CB3801" w14:textId="77777777" w:rsidR="00D24A53" w:rsidRDefault="00D24A53" w:rsidP="00D24A53">
      <w:pPr>
        <w:widowControl w:val="0"/>
        <w:spacing w:line="276" w:lineRule="auto"/>
        <w:rPr>
          <w:rFonts w:ascii="Times New Roman" w:eastAsia="Times New Roman" w:hAnsi="Times New Roman" w:cs="Times New Roman"/>
          <w:color w:val="000000"/>
        </w:rPr>
      </w:pPr>
    </w:p>
    <w:p w14:paraId="1C3071E8"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We stress the importance of enhancing each student’s sense of dignity and self-worth in order to enrich their quality of life.  We aim to provide our students with the necessary skills and attributes to enable them to take their place as confident and productive members of the society in which they live.</w:t>
      </w:r>
    </w:p>
    <w:p w14:paraId="098E885B" w14:textId="77777777" w:rsidR="00D24A53" w:rsidRDefault="00D24A53" w:rsidP="00D24A53">
      <w:pPr>
        <w:jc w:val="both"/>
        <w:rPr>
          <w:rFonts w:ascii="Times New Roman" w:eastAsia="Times New Roman" w:hAnsi="Times New Roman" w:cs="Times New Roman"/>
          <w:highlight w:val="white"/>
        </w:rPr>
      </w:pPr>
    </w:p>
    <w:p w14:paraId="3C11D1F1" w14:textId="77777777" w:rsidR="00D24A53" w:rsidRDefault="00D24A53" w:rsidP="00D24A53">
      <w:pPr>
        <w:pStyle w:val="Heading2"/>
        <w:rPr>
          <w:rFonts w:ascii="Times New Roman" w:eastAsia="Times New Roman" w:hAnsi="Times New Roman" w:cs="Times New Roman"/>
          <w:b/>
          <w:color w:val="000000"/>
          <w:sz w:val="22"/>
          <w:szCs w:val="22"/>
        </w:rPr>
      </w:pPr>
    </w:p>
    <w:p w14:paraId="12AFDDF3"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Admission Statement </w:t>
      </w:r>
    </w:p>
    <w:p w14:paraId="7FE26D1E"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2C8120CB" w14:textId="77777777" w:rsidR="00D24A53" w:rsidRDefault="00D24A53" w:rsidP="00D24A5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Patrician Academy will not discriminate in its admission of a student to the school on any of the following:</w:t>
      </w:r>
    </w:p>
    <w:p w14:paraId="70D3E030"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0B4C867B"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gender status of the student or the applicant in respect of the student concerned,</w:t>
      </w:r>
    </w:p>
    <w:p w14:paraId="11CFC5AC"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civil status ground of the student or the applicant in respect of the student concerned,</w:t>
      </w:r>
    </w:p>
    <w:p w14:paraId="6ADF18AB"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family status ground of the student or the applicant in respect of the student concerned,</w:t>
      </w:r>
    </w:p>
    <w:p w14:paraId="0BC25960"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sexual orientation ground of the student or the applicant in respect of the student concerned,</w:t>
      </w:r>
    </w:p>
    <w:p w14:paraId="39EB7817"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religious grounds of the student or the applicant in respect of the student concerned,</w:t>
      </w:r>
    </w:p>
    <w:p w14:paraId="196AD762"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disability grounds of the student or the applicant in respect of the student concerned,</w:t>
      </w:r>
    </w:p>
    <w:p w14:paraId="32D599F4"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ground of race of the student or the applicant in respect of the student concerned,</w:t>
      </w:r>
    </w:p>
    <w:p w14:paraId="477FE6D4"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Traveller community grounds of the student or the applicant in respect of the student concerned, or </w:t>
      </w:r>
    </w:p>
    <w:p w14:paraId="10C72DE8"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ground that the student or the applicant in respect of the student concerned has special educational needs</w:t>
      </w:r>
    </w:p>
    <w:p w14:paraId="4438DD6C" w14:textId="77777777" w:rsidR="00D24A53" w:rsidRDefault="00D24A53" w:rsidP="00D24A53">
      <w:pPr>
        <w:pBdr>
          <w:top w:val="nil"/>
          <w:left w:val="nil"/>
          <w:bottom w:val="nil"/>
          <w:right w:val="nil"/>
          <w:between w:val="nil"/>
        </w:pBdr>
        <w:ind w:left="360"/>
        <w:rPr>
          <w:rFonts w:ascii="Times New Roman" w:eastAsia="Times New Roman" w:hAnsi="Times New Roman" w:cs="Times New Roman"/>
        </w:rPr>
      </w:pPr>
    </w:p>
    <w:p w14:paraId="54933E4B"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As per section 61(3)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2FC996B8" w14:textId="77777777" w:rsidR="00AB6049" w:rsidRDefault="00AB6049" w:rsidP="00D24A53">
      <w:pPr>
        <w:jc w:val="both"/>
        <w:rPr>
          <w:rFonts w:ascii="Times New Roman" w:eastAsia="Times New Roman" w:hAnsi="Times New Roman" w:cs="Times New Roman"/>
        </w:rPr>
      </w:pPr>
    </w:p>
    <w:p w14:paraId="63A7D1A8" w14:textId="77777777" w:rsidR="00D24A53" w:rsidRDefault="00D24A53" w:rsidP="00D24A53">
      <w:pPr>
        <w:jc w:val="both"/>
        <w:rPr>
          <w:rFonts w:ascii="Times New Roman" w:eastAsia="Times New Roman" w:hAnsi="Times New Roman" w:cs="Times New Roman"/>
          <w:b/>
        </w:rPr>
      </w:pPr>
      <w:r>
        <w:rPr>
          <w:rFonts w:ascii="Times New Roman" w:eastAsia="Times New Roman" w:hAnsi="Times New Roman" w:cs="Times New Roman"/>
          <w:b/>
        </w:rPr>
        <w:t>Single gender schools</w:t>
      </w:r>
    </w:p>
    <w:p w14:paraId="3822F87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The Patrician Academy is an </w:t>
      </w:r>
      <w:r>
        <w:rPr>
          <w:rFonts w:ascii="Times New Roman" w:eastAsia="Times New Roman" w:hAnsi="Times New Roman" w:cs="Times New Roman"/>
          <w:b/>
        </w:rPr>
        <w:t>ALL-boy’s</w:t>
      </w:r>
      <w:r>
        <w:rPr>
          <w:rFonts w:ascii="Times New Roman" w:eastAsia="Times New Roman" w:hAnsi="Times New Roman" w:cs="Times New Roman"/>
        </w:rPr>
        <w:t xml:space="preserve"> school and does not discriminate where it refuses to admit a girl applying for admission to this school. </w:t>
      </w:r>
    </w:p>
    <w:p w14:paraId="30A1DBCC" w14:textId="77777777" w:rsidR="00D24A53" w:rsidRDefault="00D24A53" w:rsidP="00D24A53">
      <w:pPr>
        <w:ind w:left="426"/>
        <w:rPr>
          <w:rFonts w:ascii="Times New Roman" w:eastAsia="Times New Roman" w:hAnsi="Times New Roman" w:cs="Times New Roman"/>
        </w:rPr>
      </w:pPr>
    </w:p>
    <w:p w14:paraId="4C79E54B" w14:textId="77777777" w:rsidR="00D24A53" w:rsidRDefault="00D24A53" w:rsidP="00D24A53">
      <w:pPr>
        <w:rPr>
          <w:rFonts w:ascii="Times New Roman" w:eastAsia="Times New Roman" w:hAnsi="Times New Roman" w:cs="Times New Roman"/>
          <w:i/>
        </w:rPr>
      </w:pPr>
    </w:p>
    <w:p w14:paraId="7B5E5352" w14:textId="77777777" w:rsidR="00D24A53" w:rsidRDefault="00D24A53" w:rsidP="00D24A53">
      <w:pPr>
        <w:rPr>
          <w:rFonts w:ascii="Times New Roman" w:eastAsia="Times New Roman" w:hAnsi="Times New Roman" w:cs="Times New Roman"/>
          <w:b/>
        </w:rPr>
      </w:pPr>
      <w:r>
        <w:rPr>
          <w:rFonts w:ascii="Times New Roman" w:eastAsia="Times New Roman" w:hAnsi="Times New Roman" w:cs="Times New Roman"/>
          <w:b/>
        </w:rPr>
        <w:t>Schools with special education class(es)</w:t>
      </w:r>
    </w:p>
    <w:p w14:paraId="21BF6FC0" w14:textId="1A59BE89" w:rsidR="00D24A53" w:rsidRDefault="00D24A53" w:rsidP="002B1E60">
      <w:pPr>
        <w:rPr>
          <w:rFonts w:ascii="Times New Roman" w:eastAsia="Times New Roman" w:hAnsi="Times New Roman" w:cs="Times New Roman"/>
        </w:rPr>
      </w:pPr>
      <w:r>
        <w:rPr>
          <w:rFonts w:ascii="Times New Roman" w:eastAsia="Times New Roman" w:hAnsi="Times New Roman" w:cs="Times New Roman"/>
        </w:rPr>
        <w:t>The Patrician Academy is a school which has established four classes, with the approval of the Minister for Education and Skills, which provides an education exclusively for students with a category or categories of special educational needs specified by the Minister and may refuse to admit to the class a student who does not have the category of needs specified.</w:t>
      </w:r>
    </w:p>
    <w:p w14:paraId="482ED285" w14:textId="77777777" w:rsidR="00AB6049" w:rsidRPr="00C45F7F" w:rsidRDefault="00AB6049" w:rsidP="002B1E60">
      <w:pPr>
        <w:spacing w:before="282"/>
        <w:ind w:right="655"/>
        <w:rPr>
          <w:rFonts w:ascii="Times New Roman" w:eastAsia="Times New Roman" w:hAnsi="Times New Roman" w:cs="Times New Roman"/>
          <w:color w:val="FF0000"/>
          <w:sz w:val="24"/>
          <w:szCs w:val="24"/>
        </w:rPr>
      </w:pPr>
      <w:r w:rsidRPr="00C45F7F">
        <w:rPr>
          <w:rFonts w:ascii="Times New Roman" w:eastAsia="Times New Roman" w:hAnsi="Times New Roman" w:cs="Times New Roman"/>
          <w:color w:val="FF0000"/>
          <w:sz w:val="24"/>
          <w:szCs w:val="24"/>
        </w:rPr>
        <w:t>“</w:t>
      </w:r>
      <w:r w:rsidRPr="00AB6049">
        <w:rPr>
          <w:rFonts w:ascii="Times New Roman" w:eastAsia="Times New Roman" w:hAnsi="Times New Roman" w:cs="Times New Roman"/>
          <w:i/>
          <w:color w:val="FF0000"/>
          <w:sz w:val="24"/>
          <w:szCs w:val="24"/>
        </w:rPr>
        <w:t>Patrician Academy</w:t>
      </w:r>
      <w:r w:rsidRPr="00AB6049">
        <w:rPr>
          <w:rFonts w:ascii="Times New Roman" w:eastAsia="Times New Roman" w:hAnsi="Times New Roman" w:cs="Times New Roman"/>
          <w:color w:val="FF0000"/>
          <w:sz w:val="24"/>
          <w:szCs w:val="24"/>
        </w:rPr>
        <w:t xml:space="preserve"> </w:t>
      </w:r>
      <w:r w:rsidRPr="00C45F7F">
        <w:rPr>
          <w:rFonts w:ascii="Times New Roman" w:eastAsia="Times New Roman" w:hAnsi="Times New Roman" w:cs="Times New Roman"/>
          <w:i/>
          <w:iCs/>
          <w:color w:val="FF0000"/>
          <w:sz w:val="24"/>
          <w:szCs w:val="24"/>
        </w:rPr>
        <w:t xml:space="preserve">will cooperate with the NCSE in the performance by </w:t>
      </w:r>
      <w:r w:rsidRPr="00AB6049">
        <w:rPr>
          <w:rFonts w:ascii="Times New Roman" w:eastAsia="Times New Roman" w:hAnsi="Times New Roman" w:cs="Times New Roman"/>
          <w:i/>
          <w:iCs/>
          <w:color w:val="FF0000"/>
          <w:sz w:val="24"/>
          <w:szCs w:val="24"/>
        </w:rPr>
        <w:t>the Council</w:t>
      </w:r>
      <w:r w:rsidRPr="00C45F7F">
        <w:rPr>
          <w:rFonts w:ascii="Times New Roman" w:eastAsia="Times New Roman" w:hAnsi="Times New Roman" w:cs="Times New Roman"/>
          <w:i/>
          <w:iCs/>
          <w:color w:val="FF0000"/>
          <w:sz w:val="24"/>
          <w:szCs w:val="24"/>
        </w:rPr>
        <w:t xml:space="preserve"> of its functions under the Education for Persons with Special </w:t>
      </w:r>
      <w:r w:rsidRPr="00AB6049">
        <w:rPr>
          <w:rFonts w:ascii="Times New Roman" w:eastAsia="Times New Roman" w:hAnsi="Times New Roman" w:cs="Times New Roman"/>
          <w:i/>
          <w:iCs/>
          <w:color w:val="FF0000"/>
          <w:sz w:val="24"/>
          <w:szCs w:val="24"/>
        </w:rPr>
        <w:t>Educational Needs</w:t>
      </w:r>
      <w:r w:rsidRPr="00C45F7F">
        <w:rPr>
          <w:rFonts w:ascii="Times New Roman" w:eastAsia="Times New Roman" w:hAnsi="Times New Roman" w:cs="Times New Roman"/>
          <w:i/>
          <w:iCs/>
          <w:color w:val="FF0000"/>
          <w:sz w:val="24"/>
          <w:szCs w:val="24"/>
        </w:rPr>
        <w:t xml:space="preserve"> Act 2004 in relation to the provision of education to children with </w:t>
      </w:r>
      <w:r w:rsidRPr="00AB6049">
        <w:rPr>
          <w:rFonts w:ascii="Times New Roman" w:eastAsia="Times New Roman" w:hAnsi="Times New Roman" w:cs="Times New Roman"/>
          <w:i/>
          <w:iCs/>
          <w:color w:val="FF0000"/>
          <w:sz w:val="24"/>
          <w:szCs w:val="24"/>
        </w:rPr>
        <w:t>special educational</w:t>
      </w:r>
      <w:r w:rsidRPr="00C45F7F">
        <w:rPr>
          <w:rFonts w:ascii="Times New Roman" w:eastAsia="Times New Roman" w:hAnsi="Times New Roman" w:cs="Times New Roman"/>
          <w:i/>
          <w:iCs/>
          <w:color w:val="FF0000"/>
          <w:sz w:val="24"/>
          <w:szCs w:val="24"/>
        </w:rPr>
        <w:t xml:space="preserve"> needs, including in particular by the provision and operation of a </w:t>
      </w:r>
      <w:r w:rsidRPr="00AB6049">
        <w:rPr>
          <w:rFonts w:ascii="Times New Roman" w:eastAsia="Times New Roman" w:hAnsi="Times New Roman" w:cs="Times New Roman"/>
          <w:i/>
          <w:iCs/>
          <w:color w:val="FF0000"/>
          <w:sz w:val="24"/>
          <w:szCs w:val="24"/>
        </w:rPr>
        <w:t>special class</w:t>
      </w:r>
      <w:r w:rsidRPr="00C45F7F">
        <w:rPr>
          <w:rFonts w:ascii="Times New Roman" w:eastAsia="Times New Roman" w:hAnsi="Times New Roman" w:cs="Times New Roman"/>
          <w:i/>
          <w:iCs/>
          <w:color w:val="FF0000"/>
          <w:sz w:val="24"/>
          <w:szCs w:val="24"/>
        </w:rPr>
        <w:t xml:space="preserve"> or classes when requested to do so by the Council.”  </w:t>
      </w:r>
    </w:p>
    <w:p w14:paraId="474F13E1" w14:textId="77777777" w:rsidR="00AB6049" w:rsidRPr="00C45F7F" w:rsidRDefault="00AB6049" w:rsidP="002B1E60">
      <w:pPr>
        <w:spacing w:before="282"/>
        <w:ind w:right="917"/>
        <w:rPr>
          <w:rFonts w:ascii="Times New Roman" w:eastAsia="Times New Roman" w:hAnsi="Times New Roman" w:cs="Times New Roman"/>
          <w:color w:val="FF0000"/>
          <w:sz w:val="24"/>
          <w:szCs w:val="24"/>
        </w:rPr>
      </w:pPr>
      <w:r w:rsidRPr="00C45F7F">
        <w:rPr>
          <w:rFonts w:ascii="Times New Roman" w:eastAsia="Times New Roman" w:hAnsi="Times New Roman" w:cs="Times New Roman"/>
          <w:i/>
          <w:iCs/>
          <w:color w:val="FF0000"/>
          <w:sz w:val="24"/>
          <w:szCs w:val="24"/>
        </w:rPr>
        <w:t>“</w:t>
      </w:r>
      <w:r w:rsidRPr="00AB6049">
        <w:rPr>
          <w:rFonts w:ascii="Times New Roman" w:eastAsia="Times New Roman" w:hAnsi="Times New Roman" w:cs="Times New Roman"/>
          <w:i/>
          <w:iCs/>
          <w:color w:val="FF0000"/>
          <w:sz w:val="24"/>
          <w:szCs w:val="24"/>
        </w:rPr>
        <w:t xml:space="preserve">Patrician Academy </w:t>
      </w:r>
      <w:r w:rsidRPr="00C45F7F">
        <w:rPr>
          <w:rFonts w:ascii="Times New Roman" w:eastAsia="Times New Roman" w:hAnsi="Times New Roman" w:cs="Times New Roman"/>
          <w:i/>
          <w:iCs/>
          <w:color w:val="FF0000"/>
          <w:sz w:val="24"/>
          <w:szCs w:val="24"/>
        </w:rPr>
        <w:t xml:space="preserve">will comply with any direction served on the board or </w:t>
      </w:r>
      <w:r w:rsidRPr="00AB6049">
        <w:rPr>
          <w:rFonts w:ascii="Times New Roman" w:eastAsia="Times New Roman" w:hAnsi="Times New Roman" w:cs="Times New Roman"/>
          <w:i/>
          <w:iCs/>
          <w:color w:val="FF0000"/>
          <w:sz w:val="24"/>
          <w:szCs w:val="24"/>
        </w:rPr>
        <w:t>the patron</w:t>
      </w:r>
      <w:r w:rsidRPr="00C45F7F">
        <w:rPr>
          <w:rFonts w:ascii="Times New Roman" w:eastAsia="Times New Roman" w:hAnsi="Times New Roman" w:cs="Times New Roman"/>
          <w:i/>
          <w:iCs/>
          <w:color w:val="FF0000"/>
          <w:sz w:val="24"/>
          <w:szCs w:val="24"/>
        </w:rPr>
        <w:t xml:space="preserve"> under section 37A and 67(4)(b).” </w:t>
      </w:r>
    </w:p>
    <w:p w14:paraId="6F7CD9C3" w14:textId="77777777" w:rsidR="00D24A53" w:rsidRDefault="00D24A53" w:rsidP="002B1E60">
      <w:pPr>
        <w:pBdr>
          <w:top w:val="nil"/>
          <w:left w:val="nil"/>
          <w:bottom w:val="nil"/>
          <w:right w:val="nil"/>
          <w:between w:val="nil"/>
        </w:pBdr>
        <w:jc w:val="both"/>
        <w:rPr>
          <w:rFonts w:ascii="Times New Roman" w:eastAsia="Times New Roman" w:hAnsi="Times New Roman" w:cs="Times New Roman"/>
          <w:b/>
        </w:rPr>
      </w:pPr>
    </w:p>
    <w:p w14:paraId="23BB0B0C"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Categories of Special Educational Needs catered for in the school/special class</w:t>
      </w:r>
    </w:p>
    <w:p w14:paraId="59A392EA" w14:textId="77777777" w:rsidR="00D24A53" w:rsidRDefault="00D24A53" w:rsidP="00D24A53">
      <w:pPr>
        <w:pBdr>
          <w:top w:val="nil"/>
          <w:left w:val="nil"/>
          <w:bottom w:val="nil"/>
          <w:right w:val="nil"/>
          <w:between w:val="nil"/>
        </w:pBdr>
        <w:ind w:hanging="720"/>
        <w:jc w:val="both"/>
        <w:rPr>
          <w:rFonts w:ascii="Times New Roman" w:eastAsia="Times New Roman" w:hAnsi="Times New Roman" w:cs="Times New Roman"/>
        </w:rPr>
      </w:pPr>
    </w:p>
    <w:p w14:paraId="734806C0"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The Patrician Academy with the approval of the Minister for Education and Skills, has established a class to provide an education exclusively for students with ASD, Mild General Learning Needs and Moderate General Learning Needs.</w:t>
      </w:r>
    </w:p>
    <w:p w14:paraId="2D37FB99" w14:textId="77777777" w:rsidR="00D24A53" w:rsidRDefault="00D24A53" w:rsidP="00D24A53">
      <w:pPr>
        <w:pBdr>
          <w:top w:val="nil"/>
          <w:left w:val="nil"/>
          <w:bottom w:val="nil"/>
          <w:right w:val="nil"/>
          <w:between w:val="nil"/>
        </w:pBdr>
        <w:ind w:hanging="720"/>
        <w:jc w:val="both"/>
        <w:rPr>
          <w:rFonts w:ascii="Times New Roman" w:eastAsia="Times New Roman" w:hAnsi="Times New Roman" w:cs="Times New Roman"/>
        </w:rPr>
      </w:pPr>
    </w:p>
    <w:p w14:paraId="57BBDC32"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Admission of Students</w:t>
      </w:r>
    </w:p>
    <w:p w14:paraId="5CFB4C2B" w14:textId="77777777" w:rsidR="00D24A53" w:rsidRDefault="00D24A53" w:rsidP="00D24A53">
      <w:pPr>
        <w:jc w:val="both"/>
        <w:rPr>
          <w:rFonts w:ascii="Times New Roman" w:eastAsia="Times New Roman" w:hAnsi="Times New Roman" w:cs="Times New Roman"/>
        </w:rPr>
      </w:pPr>
    </w:p>
    <w:p w14:paraId="2FA5FDF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This school shall admit each student seeking admission except where –</w:t>
      </w:r>
    </w:p>
    <w:p w14:paraId="0E0BC4BF" w14:textId="77777777" w:rsidR="00D24A53" w:rsidRDefault="00D24A53" w:rsidP="00D24A53">
      <w:pPr>
        <w:jc w:val="both"/>
        <w:rPr>
          <w:rFonts w:ascii="Times New Roman" w:eastAsia="Times New Roman" w:hAnsi="Times New Roman" w:cs="Times New Roman"/>
        </w:rPr>
      </w:pPr>
    </w:p>
    <w:p w14:paraId="74877DB8" w14:textId="77777777" w:rsidR="00D24A53" w:rsidRDefault="00D24A53" w:rsidP="00D24A53">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the school is oversubscribed (please see </w:t>
      </w:r>
      <w:hyperlink w:anchor="_1fob9te">
        <w:r>
          <w:rPr>
            <w:rFonts w:ascii="Times New Roman" w:eastAsia="Times New Roman" w:hAnsi="Times New Roman" w:cs="Times New Roman"/>
            <w:u w:val="single"/>
          </w:rPr>
          <w:t>section 6</w:t>
        </w:r>
      </w:hyperlink>
      <w:r>
        <w:rPr>
          <w:rFonts w:ascii="Times New Roman" w:eastAsia="Times New Roman" w:hAnsi="Times New Roman" w:cs="Times New Roman"/>
        </w:rPr>
        <w:t xml:space="preserve"> below for further details)</w:t>
      </w:r>
    </w:p>
    <w:p w14:paraId="0CEEEDBD" w14:textId="77777777" w:rsidR="00D24A53" w:rsidRDefault="00D24A53" w:rsidP="00D24A53">
      <w:pPr>
        <w:pBdr>
          <w:top w:val="nil"/>
          <w:left w:val="nil"/>
          <w:bottom w:val="nil"/>
          <w:right w:val="nil"/>
          <w:between w:val="nil"/>
        </w:pBdr>
        <w:ind w:left="426" w:hanging="720"/>
        <w:rPr>
          <w:rFonts w:ascii="Times New Roman" w:eastAsia="Times New Roman" w:hAnsi="Times New Roman" w:cs="Times New Roman"/>
        </w:rPr>
      </w:pPr>
    </w:p>
    <w:p w14:paraId="452322BC" w14:textId="77777777" w:rsidR="00D24A53" w:rsidRDefault="00D24A53" w:rsidP="00D24A53">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parent of a student, when required by the Principal in accordance with section 23(4) of the Education (Welfare) Act 2000, fails to confirm in writing that the Code of Behaviour of the school is acceptable to him and that he shall make all reasonable efforts to ensure compliance with such code by the student.</w:t>
      </w:r>
    </w:p>
    <w:p w14:paraId="6FF84D2D" w14:textId="77777777" w:rsidR="00D24A53" w:rsidRDefault="00D24A53" w:rsidP="00D24A53">
      <w:pPr>
        <w:pBdr>
          <w:top w:val="nil"/>
          <w:left w:val="nil"/>
          <w:bottom w:val="nil"/>
          <w:right w:val="nil"/>
          <w:between w:val="nil"/>
        </w:pBdr>
        <w:ind w:left="720"/>
        <w:rPr>
          <w:rFonts w:ascii="Times New Roman" w:eastAsia="Times New Roman" w:hAnsi="Times New Roman" w:cs="Times New Roman"/>
          <w:color w:val="000000"/>
        </w:rPr>
      </w:pPr>
    </w:p>
    <w:p w14:paraId="23B5B11C" w14:textId="77777777" w:rsidR="00D24A53" w:rsidRDefault="00D24A53" w:rsidP="00D24A53">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Patrician Academy provides education exclusively for boys and may refuse to admit as a student a person who is not of the gender provided for by this school.</w:t>
      </w:r>
    </w:p>
    <w:p w14:paraId="0C583918" w14:textId="77777777" w:rsidR="00D24A53" w:rsidRDefault="00D24A53" w:rsidP="00D24A53">
      <w:pPr>
        <w:pBdr>
          <w:top w:val="nil"/>
          <w:left w:val="nil"/>
          <w:bottom w:val="nil"/>
          <w:right w:val="nil"/>
          <w:between w:val="nil"/>
        </w:pBdr>
        <w:ind w:left="720"/>
        <w:rPr>
          <w:rFonts w:ascii="Times New Roman" w:eastAsia="Times New Roman" w:hAnsi="Times New Roman" w:cs="Times New Roman"/>
          <w:color w:val="000000"/>
        </w:rPr>
      </w:pPr>
    </w:p>
    <w:p w14:paraId="2F9310DB" w14:textId="77777777" w:rsidR="00D24A53" w:rsidRDefault="00D24A53" w:rsidP="00D24A53">
      <w:pPr>
        <w:jc w:val="both"/>
        <w:rPr>
          <w:rFonts w:ascii="Times New Roman" w:eastAsia="Times New Roman" w:hAnsi="Times New Roman" w:cs="Times New Roman"/>
        </w:rPr>
      </w:pPr>
    </w:p>
    <w:p w14:paraId="37FA71CF" w14:textId="77777777" w:rsidR="00D24A53" w:rsidRDefault="00D24A53" w:rsidP="00D24A53">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The special classes attached to the Patrician Academy provides an education exclusively for students with ASD, Mild General Learning Needs and Moderate General Learning Needs and the school may refuse admission to these classes, where the student concerned does not have the specified category of special educational needs provided for in this class.</w:t>
      </w:r>
    </w:p>
    <w:p w14:paraId="227ECBF5" w14:textId="77777777" w:rsidR="00D24A53" w:rsidRDefault="00D24A53" w:rsidP="00D24A53">
      <w:pPr>
        <w:pBdr>
          <w:top w:val="nil"/>
          <w:left w:val="nil"/>
          <w:bottom w:val="nil"/>
          <w:right w:val="nil"/>
          <w:between w:val="nil"/>
        </w:pBdr>
        <w:jc w:val="both"/>
        <w:rPr>
          <w:rFonts w:ascii="Times New Roman" w:eastAsia="Times New Roman" w:hAnsi="Times New Roman" w:cs="Times New Roman"/>
          <w:b/>
        </w:rPr>
      </w:pPr>
    </w:p>
    <w:p w14:paraId="75633AA3"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2" w:name="_1fob9te" w:colFirst="0" w:colLast="0"/>
      <w:bookmarkEnd w:id="2"/>
      <w:r>
        <w:rPr>
          <w:rFonts w:ascii="Times New Roman" w:eastAsia="Times New Roman" w:hAnsi="Times New Roman" w:cs="Times New Roman"/>
          <w:b/>
          <w:color w:val="000000"/>
          <w:sz w:val="22"/>
          <w:szCs w:val="22"/>
        </w:rPr>
        <w:t xml:space="preserve">Oversubscription </w:t>
      </w:r>
    </w:p>
    <w:p w14:paraId="7ACD67BD" w14:textId="77777777" w:rsidR="00D24A53" w:rsidRDefault="00D24A53" w:rsidP="00D24A53">
      <w:pPr>
        <w:jc w:val="both"/>
        <w:rPr>
          <w:rFonts w:ascii="Times New Roman" w:eastAsia="Times New Roman" w:hAnsi="Times New Roman" w:cs="Times New Roman"/>
        </w:rPr>
      </w:pPr>
    </w:p>
    <w:p w14:paraId="3511A67C"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12CC163" w14:textId="77777777" w:rsidR="00D24A53" w:rsidRDefault="00D24A53" w:rsidP="00D24A53">
      <w:pPr>
        <w:numPr>
          <w:ilvl w:val="0"/>
          <w:numId w:val="8"/>
        </w:numPr>
        <w:pBdr>
          <w:top w:val="nil"/>
          <w:left w:val="nil"/>
          <w:bottom w:val="nil"/>
          <w:right w:val="nil"/>
          <w:between w:val="nil"/>
        </w:pBdr>
        <w:spacing w:line="276" w:lineRule="auto"/>
      </w:pPr>
      <w:r>
        <w:rPr>
          <w:rFonts w:ascii="Times New Roman" w:eastAsia="Times New Roman" w:hAnsi="Times New Roman" w:cs="Times New Roman"/>
        </w:rPr>
        <w:t>Brothers of students, past or present</w:t>
      </w:r>
    </w:p>
    <w:p w14:paraId="2D039A61" w14:textId="77777777" w:rsidR="00D24A53" w:rsidRDefault="00D24A53" w:rsidP="00D24A53">
      <w:pPr>
        <w:numPr>
          <w:ilvl w:val="0"/>
          <w:numId w:val="8"/>
        </w:numPr>
        <w:pBdr>
          <w:top w:val="nil"/>
          <w:left w:val="nil"/>
          <w:bottom w:val="nil"/>
          <w:right w:val="nil"/>
          <w:between w:val="nil"/>
        </w:pBdr>
        <w:spacing w:line="276" w:lineRule="auto"/>
      </w:pPr>
      <w:r>
        <w:rPr>
          <w:rFonts w:ascii="Times New Roman" w:eastAsia="Times New Roman" w:hAnsi="Times New Roman" w:cs="Times New Roman"/>
        </w:rPr>
        <w:t>Sons of permanent members of current staff</w:t>
      </w:r>
    </w:p>
    <w:p w14:paraId="7E46438B"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Applicants whose father /Grandfather was a past-student. A parent or grandparent of the student concerned having previously attended the school, provided the maximum number of places filled pursuant to that criterion does not exceed 25 per cent of the available places as set out in the school’s annual admission notice for the school year concerned.</w:t>
      </w:r>
    </w:p>
    <w:p w14:paraId="689A1BB3"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Applicants from Primary schools within the traditional catchment area.</w:t>
      </w:r>
    </w:p>
    <w:p w14:paraId="7B258F58"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Applicants from schools outside the traditional catchment area who have previously sent students to the Patrician Academy. </w:t>
      </w:r>
    </w:p>
    <w:p w14:paraId="6AF923B1"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Students from other schools.</w:t>
      </w:r>
    </w:p>
    <w:p w14:paraId="72DB3FE6" w14:textId="77777777" w:rsidR="00D24A53" w:rsidRDefault="00D24A53" w:rsidP="00D24A53">
      <w:pPr>
        <w:pBdr>
          <w:top w:val="nil"/>
          <w:left w:val="nil"/>
          <w:bottom w:val="nil"/>
          <w:right w:val="nil"/>
          <w:between w:val="nil"/>
        </w:pBdr>
        <w:spacing w:line="276" w:lineRule="auto"/>
        <w:ind w:left="360"/>
        <w:rPr>
          <w:rFonts w:ascii="Times New Roman" w:eastAsia="Times New Roman" w:hAnsi="Times New Roman" w:cs="Times New Roman"/>
        </w:rPr>
      </w:pPr>
    </w:p>
    <w:p w14:paraId="602F4B78" w14:textId="77777777" w:rsidR="00D24A53" w:rsidRDefault="00D24A53" w:rsidP="00D24A53">
      <w:pPr>
        <w:pBdr>
          <w:top w:val="nil"/>
          <w:left w:val="nil"/>
          <w:bottom w:val="nil"/>
          <w:right w:val="nil"/>
          <w:between w:val="nil"/>
        </w:pBdr>
        <w:spacing w:line="276" w:lineRule="auto"/>
        <w:rPr>
          <w:b/>
        </w:rPr>
      </w:pPr>
      <w:r>
        <w:rPr>
          <w:rFonts w:ascii="Times New Roman" w:eastAsia="Times New Roman" w:hAnsi="Times New Roman" w:cs="Times New Roman"/>
        </w:rPr>
        <w:t>Selection by lottery after priority categories are exhausted from the 3-week application window in the October preceding entry to secondary school</w:t>
      </w:r>
    </w:p>
    <w:p w14:paraId="116F309C" w14:textId="77777777" w:rsidR="00D24A53" w:rsidRDefault="00D24A53" w:rsidP="00D24A53">
      <w:pPr>
        <w:shd w:val="clear" w:color="auto" w:fill="FFFFFF" w:themeFill="background1"/>
        <w:spacing w:line="276" w:lineRule="auto"/>
        <w:jc w:val="both"/>
        <w:rPr>
          <w:rFonts w:ascii="Times New Roman" w:eastAsia="Times New Roman" w:hAnsi="Times New Roman" w:cs="Times New Roman"/>
        </w:rPr>
      </w:pPr>
    </w:p>
    <w:p w14:paraId="71A8875E"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bookmarkStart w:id="3" w:name="_3znysh7" w:colFirst="0" w:colLast="0"/>
      <w:bookmarkEnd w:id="3"/>
      <w:r>
        <w:rPr>
          <w:rFonts w:ascii="Times New Roman" w:eastAsia="Times New Roman" w:hAnsi="Times New Roman" w:cs="Times New Roman"/>
          <w:b/>
          <w:color w:val="000000"/>
        </w:rPr>
        <w:t>NOTE:</w:t>
      </w:r>
    </w:p>
    <w:p w14:paraId="695E11EA"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p>
    <w:p w14:paraId="58E22615"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there are two or more students tied for a place or places in any of the selection criteria categories above (the number of applicants exceeds the number of remaining places), the following arrangements will apply.</w:t>
      </w:r>
    </w:p>
    <w:p w14:paraId="76DBD8EE"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p>
    <w:p w14:paraId="6B1E127A"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All applicants within the specific criteria category will be listed by lottery (see below).</w:t>
      </w:r>
    </w:p>
    <w:p w14:paraId="7BB7C170"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bookmarkStart w:id="4" w:name="_2et92p0" w:colFirst="0" w:colLast="0"/>
      <w:bookmarkEnd w:id="4"/>
      <w:r>
        <w:rPr>
          <w:rFonts w:ascii="Times New Roman" w:eastAsia="Times New Roman" w:hAnsi="Times New Roman" w:cs="Times New Roman"/>
          <w:color w:val="000000"/>
        </w:rPr>
        <w:t>Additionally, in circumstances where all available places have been allotted without the application of ALL selection criteria, remaining candidates will be listed within their respective categories by lottery (see below).</w:t>
      </w:r>
    </w:p>
    <w:p w14:paraId="5384CDE9"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p>
    <w:p w14:paraId="28DC56F6"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 xml:space="preserve">Twins/Triplets or siblings: If one Twin/Triplet/sibling is offered a place as a result of being selected by lottery, places will be offered to their Twin/Triplet/sibling provided the schools Health and Safety considerations are met. However, the number of places allocated by the BOM will not be exceeded. </w:t>
      </w:r>
    </w:p>
    <w:p w14:paraId="2800E3C0"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p>
    <w:p w14:paraId="452E020F"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r>
        <w:rPr>
          <w:rFonts w:ascii="Times New Roman" w:eastAsia="Times New Roman" w:hAnsi="Times New Roman" w:cs="Times New Roman"/>
          <w:b/>
          <w:color w:val="000000"/>
        </w:rPr>
        <w:t>Lottery Arrangements</w:t>
      </w:r>
    </w:p>
    <w:p w14:paraId="1111D3F7"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p>
    <w:p w14:paraId="73FD6E63"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r>
        <w:rPr>
          <w:rFonts w:ascii="Times New Roman" w:eastAsia="Times New Roman" w:hAnsi="Times New Roman" w:cs="Times New Roman"/>
          <w:b/>
          <w:color w:val="000000"/>
        </w:rPr>
        <w:t>Conduct of Lottery</w:t>
      </w:r>
    </w:p>
    <w:p w14:paraId="5C80CCFD"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applicants within the specific category will have their names drawn until all places are filled. </w:t>
      </w:r>
    </w:p>
    <w:p w14:paraId="5444FE05"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When the places are filled, the remaining names of the applicants in this category will continue to be drawn to establish the order of applicants on the waiting list.</w:t>
      </w:r>
    </w:p>
    <w:p w14:paraId="75D1E62C"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p>
    <w:p w14:paraId="10781674"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Supervision of Lottery </w:t>
      </w:r>
    </w:p>
    <w:p w14:paraId="6A022C57"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The lottery will be supervised by two (2) members of the Board of Management (BOM) and a solicitor who is NOT a Board member.</w:t>
      </w:r>
    </w:p>
    <w:p w14:paraId="706BFB64" w14:textId="77777777" w:rsidR="00D24A53" w:rsidRDefault="00D24A53" w:rsidP="00D24A53">
      <w:pPr>
        <w:pBdr>
          <w:top w:val="nil"/>
          <w:left w:val="nil"/>
          <w:bottom w:val="nil"/>
          <w:right w:val="nil"/>
          <w:between w:val="nil"/>
        </w:pBdr>
        <w:ind w:left="851" w:hanging="720"/>
        <w:jc w:val="both"/>
        <w:rPr>
          <w:rFonts w:ascii="Times New Roman" w:eastAsia="Times New Roman" w:hAnsi="Times New Roman" w:cs="Times New Roman"/>
          <w:b/>
        </w:rPr>
      </w:pPr>
    </w:p>
    <w:p w14:paraId="799819D8"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What will not be considered or taken into account</w:t>
      </w:r>
    </w:p>
    <w:p w14:paraId="5B2470AC" w14:textId="77777777" w:rsidR="00D24A53" w:rsidRDefault="00D24A53" w:rsidP="00D24A53">
      <w:pPr>
        <w:jc w:val="both"/>
        <w:rPr>
          <w:rFonts w:ascii="Times New Roman" w:eastAsia="Times New Roman" w:hAnsi="Times New Roman" w:cs="Times New Roman"/>
        </w:rPr>
      </w:pPr>
    </w:p>
    <w:p w14:paraId="20036468"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In accordance with section 62 (7) (e) of the Education Act, the school will not consider or take into account any of the following in deciding on applications for admission or when placing a student on a waiting list for admission to the school:</w:t>
      </w:r>
    </w:p>
    <w:p w14:paraId="3D2FAF2A"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 student’s prior attendance at a pre-school or pre-school service, including </w:t>
      </w:r>
      <w:proofErr w:type="spellStart"/>
      <w:r>
        <w:rPr>
          <w:rFonts w:ascii="Times New Roman" w:eastAsia="Times New Roman" w:hAnsi="Times New Roman" w:cs="Times New Roman"/>
        </w:rPr>
        <w:t>naíonraí</w:t>
      </w:r>
      <w:proofErr w:type="spellEnd"/>
    </w:p>
    <w:p w14:paraId="695FBFBD"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 payment of fees to the school </w:t>
      </w:r>
    </w:p>
    <w:p w14:paraId="194B9B91"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 student’s academic ability, skills or aptitude</w:t>
      </w:r>
    </w:p>
    <w:p w14:paraId="049BBE5B"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the occupation, financial status, academic ability, skills or aptitude of a student’s parents</w:t>
      </w:r>
    </w:p>
    <w:p w14:paraId="65E250C5"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 requirement that a student, or his parents, attend an interview, open day or other meeting as a condition of admission</w:t>
      </w:r>
    </w:p>
    <w:p w14:paraId="364179BF"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 student’s connection to the school by virtue of a member of his family attending or having previously attended the school, other than:  </w:t>
      </w:r>
    </w:p>
    <w:p w14:paraId="08E8689C" w14:textId="77777777" w:rsidR="00D24A53" w:rsidRDefault="00D24A53" w:rsidP="00D24A53">
      <w:pPr>
        <w:numPr>
          <w:ilvl w:val="0"/>
          <w:numId w:val="9"/>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siblings of a student attending or having attended the school and/or          </w:t>
      </w:r>
    </w:p>
    <w:p w14:paraId="5701E271" w14:textId="77777777" w:rsidR="00D24A53" w:rsidRDefault="00D24A53" w:rsidP="00D24A53">
      <w:pPr>
        <w:numPr>
          <w:ilvl w:val="0"/>
          <w:numId w:val="9"/>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parents and grandparents of a student having attended the school to a maximum of 25% of the available spaces as set out in the school’s annual admission notice).</w:t>
      </w:r>
    </w:p>
    <w:p w14:paraId="7E58E49C" w14:textId="77777777" w:rsidR="00D24A53" w:rsidRDefault="00D24A53" w:rsidP="00D24A53">
      <w:pPr>
        <w:spacing w:line="276" w:lineRule="auto"/>
        <w:ind w:left="720"/>
        <w:rPr>
          <w:rFonts w:ascii="Times New Roman" w:eastAsia="Times New Roman" w:hAnsi="Times New Roman" w:cs="Times New Roman"/>
        </w:rPr>
      </w:pPr>
    </w:p>
    <w:p w14:paraId="33473387"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This is subject to the application being received at any time during the period specified for receiving applications set out in the annual admission notice of the school for the school year concerned.</w:t>
      </w:r>
    </w:p>
    <w:p w14:paraId="4D908973"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This is also subject to the school making offers based on existing waiting lists (up until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January 2025 only). </w:t>
      </w:r>
    </w:p>
    <w:p w14:paraId="3CF5DE97" w14:textId="77777777" w:rsidR="00D24A53" w:rsidRDefault="00D24A53" w:rsidP="00D24A53">
      <w:pPr>
        <w:pBdr>
          <w:top w:val="nil"/>
          <w:left w:val="nil"/>
          <w:bottom w:val="nil"/>
          <w:right w:val="nil"/>
          <w:between w:val="nil"/>
        </w:pBdr>
        <w:jc w:val="both"/>
        <w:rPr>
          <w:rFonts w:ascii="Times New Roman" w:eastAsia="Times New Roman" w:hAnsi="Times New Roman" w:cs="Times New Roman"/>
          <w:b/>
        </w:rPr>
      </w:pPr>
    </w:p>
    <w:p w14:paraId="3F690A37"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Decisions on applications </w:t>
      </w:r>
    </w:p>
    <w:p w14:paraId="3BB9C522" w14:textId="77777777" w:rsidR="00D24A53" w:rsidRDefault="00D24A53" w:rsidP="00D24A53">
      <w:pPr>
        <w:pBdr>
          <w:top w:val="nil"/>
          <w:left w:val="nil"/>
          <w:bottom w:val="nil"/>
          <w:right w:val="nil"/>
          <w:between w:val="nil"/>
        </w:pBdr>
        <w:ind w:left="720" w:hanging="720"/>
        <w:jc w:val="both"/>
        <w:rPr>
          <w:rFonts w:ascii="Times New Roman" w:eastAsia="Times New Roman" w:hAnsi="Times New Roman" w:cs="Times New Roman"/>
          <w:b/>
        </w:rPr>
      </w:pPr>
    </w:p>
    <w:p w14:paraId="60CC8B6E"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All decisions on applications for admission to the Patrician Academy will be based on the following:</w:t>
      </w:r>
    </w:p>
    <w:p w14:paraId="220DF240" w14:textId="77777777" w:rsidR="00D24A53" w:rsidRDefault="00D24A53" w:rsidP="00D24A53">
      <w:pPr>
        <w:rPr>
          <w:rFonts w:ascii="Times New Roman" w:eastAsia="Times New Roman" w:hAnsi="Times New Roman" w:cs="Times New Roman"/>
        </w:rPr>
      </w:pPr>
    </w:p>
    <w:p w14:paraId="0C133B53" w14:textId="77777777" w:rsidR="00D24A53" w:rsidRDefault="00D24A53" w:rsidP="00D24A53">
      <w:pPr>
        <w:numPr>
          <w:ilvl w:val="0"/>
          <w:numId w:val="3"/>
        </w:numPr>
        <w:pBdr>
          <w:top w:val="nil"/>
          <w:left w:val="nil"/>
          <w:bottom w:val="nil"/>
          <w:right w:val="nil"/>
          <w:between w:val="nil"/>
        </w:pBdr>
        <w:ind w:left="426"/>
        <w:rPr>
          <w:b/>
        </w:rPr>
      </w:pPr>
      <w:r>
        <w:rPr>
          <w:rFonts w:ascii="Times New Roman" w:eastAsia="Times New Roman" w:hAnsi="Times New Roman" w:cs="Times New Roman"/>
        </w:rPr>
        <w:t>Our school’s admission policy</w:t>
      </w:r>
    </w:p>
    <w:p w14:paraId="58D789DC" w14:textId="77777777" w:rsidR="00D24A53" w:rsidRDefault="00D24A53" w:rsidP="00D24A53">
      <w:pPr>
        <w:numPr>
          <w:ilvl w:val="0"/>
          <w:numId w:val="3"/>
        </w:numPr>
        <w:pBdr>
          <w:top w:val="nil"/>
          <w:left w:val="nil"/>
          <w:bottom w:val="nil"/>
          <w:right w:val="nil"/>
          <w:between w:val="nil"/>
        </w:pBdr>
        <w:ind w:left="426"/>
        <w:rPr>
          <w:b/>
        </w:rPr>
      </w:pPr>
      <w:r>
        <w:rPr>
          <w:rFonts w:ascii="Times New Roman" w:eastAsia="Times New Roman" w:hAnsi="Times New Roman" w:cs="Times New Roman"/>
        </w:rPr>
        <w:t>The school’s annual admission notice (where applicable)</w:t>
      </w:r>
    </w:p>
    <w:p w14:paraId="5FD0AB4A" w14:textId="77777777" w:rsidR="00D24A53" w:rsidRDefault="00D24A53" w:rsidP="00D24A53">
      <w:pPr>
        <w:numPr>
          <w:ilvl w:val="0"/>
          <w:numId w:val="3"/>
        </w:numPr>
        <w:pBdr>
          <w:top w:val="nil"/>
          <w:left w:val="nil"/>
          <w:bottom w:val="nil"/>
          <w:right w:val="nil"/>
          <w:between w:val="nil"/>
        </w:pBdr>
        <w:ind w:left="426"/>
        <w:rPr>
          <w:b/>
        </w:rPr>
      </w:pPr>
      <w:r>
        <w:rPr>
          <w:rFonts w:ascii="Times New Roman" w:eastAsia="Times New Roman" w:hAnsi="Times New Roman" w:cs="Times New Roman"/>
        </w:rPr>
        <w:t>The information provided by the applicant in the school’s official application form received during the period specified in our annual admission notice for receiving applications</w:t>
      </w:r>
    </w:p>
    <w:p w14:paraId="63482513"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61C33905"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Selection criteria that are not included in our school admission policy will not be used to make a decision on an application for a place in our school.</w:t>
      </w:r>
    </w:p>
    <w:p w14:paraId="196F5CF8" w14:textId="77777777" w:rsidR="00D24A53" w:rsidRDefault="00D24A53" w:rsidP="00D24A53">
      <w:pPr>
        <w:rPr>
          <w:rFonts w:ascii="Times New Roman" w:eastAsia="Times New Roman" w:hAnsi="Times New Roman" w:cs="Times New Roman"/>
          <w:b/>
        </w:rPr>
      </w:pPr>
    </w:p>
    <w:p w14:paraId="604E5C00"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Notifying applicants of decisions</w:t>
      </w:r>
    </w:p>
    <w:p w14:paraId="392C57E6" w14:textId="77777777" w:rsidR="00D24A53" w:rsidRDefault="00D24A53" w:rsidP="00D24A53">
      <w:pPr>
        <w:jc w:val="both"/>
        <w:rPr>
          <w:rFonts w:ascii="Times New Roman" w:eastAsia="Times New Roman" w:hAnsi="Times New Roman" w:cs="Times New Roman"/>
        </w:rPr>
      </w:pPr>
    </w:p>
    <w:p w14:paraId="7534DB9B"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Applicants will be informed in writing as to the decision of the school, within the timeline outlined in the annual admissions notice. </w:t>
      </w:r>
    </w:p>
    <w:p w14:paraId="07D9CD56" w14:textId="77777777" w:rsidR="00D24A53" w:rsidRDefault="00D24A53" w:rsidP="00D24A53">
      <w:pPr>
        <w:rPr>
          <w:rFonts w:ascii="Times New Roman" w:eastAsia="Times New Roman" w:hAnsi="Times New Roman" w:cs="Times New Roman"/>
        </w:rPr>
      </w:pPr>
    </w:p>
    <w:p w14:paraId="49A711D1"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296353E5" w14:textId="77777777" w:rsidR="00D24A53" w:rsidRDefault="00D24A53" w:rsidP="00D24A53">
      <w:pPr>
        <w:rPr>
          <w:rFonts w:ascii="Times New Roman" w:eastAsia="Times New Roman" w:hAnsi="Times New Roman" w:cs="Times New Roman"/>
        </w:rPr>
      </w:pPr>
    </w:p>
    <w:p w14:paraId="62965148"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Applicants will be informed of the right to seek a review/right of appeal of the school’s decision.</w:t>
      </w:r>
    </w:p>
    <w:p w14:paraId="45A2BA40" w14:textId="77777777" w:rsidR="00D24A53" w:rsidRDefault="00D24A53" w:rsidP="00D24A53">
      <w:pPr>
        <w:rPr>
          <w:rFonts w:ascii="Times New Roman" w:eastAsia="Times New Roman" w:hAnsi="Times New Roman" w:cs="Times New Roman"/>
        </w:rPr>
      </w:pPr>
    </w:p>
    <w:p w14:paraId="0ECFF3BB"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5" w:name="_tyjcwt" w:colFirst="0" w:colLast="0"/>
      <w:bookmarkEnd w:id="5"/>
      <w:r>
        <w:rPr>
          <w:rFonts w:ascii="Times New Roman" w:eastAsia="Times New Roman" w:hAnsi="Times New Roman" w:cs="Times New Roman"/>
          <w:b/>
          <w:color w:val="000000"/>
          <w:sz w:val="22"/>
          <w:szCs w:val="22"/>
        </w:rPr>
        <w:t xml:space="preserve"> Acceptance of an offer of a place by an applicant</w:t>
      </w:r>
    </w:p>
    <w:p w14:paraId="5AC6158A" w14:textId="77777777" w:rsidR="00D24A53" w:rsidRDefault="00D24A53" w:rsidP="00D24A53">
      <w:pPr>
        <w:pBdr>
          <w:top w:val="nil"/>
          <w:left w:val="nil"/>
          <w:bottom w:val="nil"/>
          <w:right w:val="nil"/>
          <w:between w:val="nil"/>
        </w:pBdr>
        <w:ind w:left="720" w:hanging="720"/>
        <w:rPr>
          <w:rFonts w:ascii="Times New Roman" w:eastAsia="Times New Roman" w:hAnsi="Times New Roman" w:cs="Times New Roman"/>
          <w:b/>
        </w:rPr>
      </w:pPr>
    </w:p>
    <w:p w14:paraId="7C352958"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In accepting an offer of admission from the Patrician Academy you must indicate—</w:t>
      </w:r>
    </w:p>
    <w:p w14:paraId="1E80097C" w14:textId="77777777" w:rsidR="00D24A53" w:rsidRDefault="00D24A53" w:rsidP="00D24A53">
      <w:pPr>
        <w:rPr>
          <w:rFonts w:ascii="Times New Roman" w:eastAsia="Times New Roman" w:hAnsi="Times New Roman" w:cs="Times New Roman"/>
        </w:rPr>
      </w:pPr>
    </w:p>
    <w:p w14:paraId="30F89EE8"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whether or not you have accepted an offer of admission for another school or schools. If you have accepted such an offer, you must also provide details of the offer or offers concerned and</w:t>
      </w:r>
    </w:p>
    <w:p w14:paraId="4CF50159" w14:textId="77777777" w:rsidR="00D24A53" w:rsidRDefault="00D24A53" w:rsidP="00D24A53">
      <w:pPr>
        <w:rPr>
          <w:rFonts w:ascii="Times New Roman" w:eastAsia="Times New Roman" w:hAnsi="Times New Roman" w:cs="Times New Roman"/>
        </w:rPr>
      </w:pPr>
    </w:p>
    <w:p w14:paraId="6E418FB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(ii) whether or not you have applied for and awaiting confirmation of an offer of admission from another school or schools, and if so, you must provide details of the other school or schools concerned.</w:t>
      </w:r>
    </w:p>
    <w:p w14:paraId="64335E42" w14:textId="77777777" w:rsidR="00D24A53" w:rsidRDefault="00D24A53" w:rsidP="00D24A53">
      <w:pPr>
        <w:ind w:left="720"/>
        <w:rPr>
          <w:rFonts w:ascii="Times New Roman" w:eastAsia="Times New Roman" w:hAnsi="Times New Roman" w:cs="Times New Roman"/>
        </w:rPr>
      </w:pPr>
    </w:p>
    <w:p w14:paraId="21B3F0B5"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Applicants should be aware that failure to disclose this information on the acceptance of a place may lead to an offer being withdrawn by the school.</w:t>
      </w:r>
    </w:p>
    <w:p w14:paraId="0F26045B" w14:textId="77777777" w:rsidR="00D24A53" w:rsidRDefault="00D24A53" w:rsidP="00D24A53">
      <w:pPr>
        <w:rPr>
          <w:rFonts w:ascii="Times New Roman" w:eastAsia="Times New Roman" w:hAnsi="Times New Roman" w:cs="Times New Roman"/>
        </w:rPr>
      </w:pPr>
    </w:p>
    <w:p w14:paraId="4081DE2A" w14:textId="77777777" w:rsidR="00D24A53" w:rsidRDefault="00D24A53" w:rsidP="00D24A53">
      <w:pPr>
        <w:rPr>
          <w:rFonts w:ascii="Times New Roman" w:eastAsia="Times New Roman" w:hAnsi="Times New Roman" w:cs="Times New Roman"/>
        </w:rPr>
      </w:pPr>
    </w:p>
    <w:p w14:paraId="5134D98F"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Circumstances in which offers may not be made or may be withdrawn</w:t>
      </w:r>
    </w:p>
    <w:p w14:paraId="738B16CB" w14:textId="77777777" w:rsidR="00D24A53" w:rsidRDefault="00D24A53" w:rsidP="00D24A53">
      <w:pPr>
        <w:rPr>
          <w:rFonts w:ascii="Times New Roman" w:eastAsia="Times New Roman" w:hAnsi="Times New Roman" w:cs="Times New Roman"/>
        </w:rPr>
      </w:pPr>
    </w:p>
    <w:p w14:paraId="39F64D6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An offer of admission may not be made or may be withdrawn by the Patrician Academy where—</w:t>
      </w:r>
    </w:p>
    <w:p w14:paraId="3904325F" w14:textId="77777777" w:rsidR="00D24A53" w:rsidRDefault="00D24A53" w:rsidP="00D24A53">
      <w:pPr>
        <w:rPr>
          <w:rFonts w:ascii="Times New Roman" w:eastAsia="Times New Roman" w:hAnsi="Times New Roman" w:cs="Times New Roman"/>
        </w:rPr>
      </w:pPr>
    </w:p>
    <w:p w14:paraId="710D4B10"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t>it is established that information contained in the application is false or misleading.</w:t>
      </w:r>
    </w:p>
    <w:p w14:paraId="26059BE0"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lastRenderedPageBreak/>
        <w:t>an applicant fails to confirm acceptance of an offer of admission on or before the date set out in the annual admission notice of the school.</w:t>
      </w:r>
    </w:p>
    <w:p w14:paraId="4039ABFA"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t>the parent of a student, when required by the Principal in accordance with section 23(4) of the Education (Welfare) Act 2000, fails to confirm in writing that the code of behaviour of the school is acceptable to him or and that he shall make all reasonable efforts to ensure compliance with such code by the student; or</w:t>
      </w:r>
    </w:p>
    <w:p w14:paraId="7F877A38"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t xml:space="preserve">an applicant has failed to comply with the requirements of ‘acceptance of an offer’ as set out in </w:t>
      </w:r>
      <w:hyperlink w:anchor="_tyjcwt">
        <w:r>
          <w:rPr>
            <w:rFonts w:ascii="Times New Roman" w:eastAsia="Times New Roman" w:hAnsi="Times New Roman" w:cs="Times New Roman"/>
          </w:rPr>
          <w:t>section 10</w:t>
        </w:r>
      </w:hyperlink>
      <w:r>
        <w:rPr>
          <w:rFonts w:ascii="Times New Roman" w:eastAsia="Times New Roman" w:hAnsi="Times New Roman" w:cs="Times New Roman"/>
        </w:rPr>
        <w:t xml:space="preserve"> above.</w:t>
      </w:r>
    </w:p>
    <w:p w14:paraId="0B68C5D6" w14:textId="77777777" w:rsidR="00D24A53" w:rsidRDefault="00D24A53" w:rsidP="00D24A53">
      <w:pPr>
        <w:rPr>
          <w:rFonts w:ascii="Times New Roman" w:eastAsia="Times New Roman" w:hAnsi="Times New Roman" w:cs="Times New Roman"/>
        </w:rPr>
      </w:pPr>
    </w:p>
    <w:p w14:paraId="4D7A5039" w14:textId="77777777" w:rsidR="00D24A53" w:rsidRDefault="00D24A53" w:rsidP="00D24A53">
      <w:pPr>
        <w:rPr>
          <w:rFonts w:ascii="Times New Roman" w:eastAsia="Times New Roman" w:hAnsi="Times New Roman" w:cs="Times New Roman"/>
        </w:rPr>
      </w:pPr>
      <w:r>
        <w:rPr>
          <w:noProof/>
          <w:color w:val="000000"/>
        </w:rPr>
        <w:drawing>
          <wp:inline distT="0" distB="0" distL="114300" distR="114300" wp14:anchorId="5CD7147C" wp14:editId="4239B249">
            <wp:extent cx="5734050" cy="20669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4050" cy="2066925"/>
                    </a:xfrm>
                    <a:prstGeom prst="rect">
                      <a:avLst/>
                    </a:prstGeom>
                    <a:ln/>
                  </pic:spPr>
                </pic:pic>
              </a:graphicData>
            </a:graphic>
          </wp:inline>
        </w:drawing>
      </w:r>
    </w:p>
    <w:p w14:paraId="68647E5C"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Sharing of Data with other schools</w:t>
      </w:r>
    </w:p>
    <w:p w14:paraId="72507F96" w14:textId="77777777" w:rsidR="00D24A53" w:rsidRDefault="00D24A53" w:rsidP="00D24A53">
      <w:pPr>
        <w:rPr>
          <w:rFonts w:ascii="Times New Roman" w:eastAsia="Times New Roman" w:hAnsi="Times New Roman" w:cs="Times New Roman"/>
          <w:b/>
        </w:rPr>
      </w:pPr>
    </w:p>
    <w:p w14:paraId="153B9A7A"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14:paraId="2AA1ECE6" w14:textId="77777777" w:rsidR="00D24A53" w:rsidRDefault="00D24A53" w:rsidP="00D24A53">
      <w:pPr>
        <w:jc w:val="both"/>
        <w:rPr>
          <w:rFonts w:ascii="Times New Roman" w:eastAsia="Times New Roman" w:hAnsi="Times New Roman" w:cs="Times New Roman"/>
        </w:rPr>
      </w:pPr>
    </w:p>
    <w:p w14:paraId="2109FE56" w14:textId="77777777" w:rsidR="00D24A53" w:rsidRDefault="00D24A53" w:rsidP="00D24A53">
      <w:pPr>
        <w:numPr>
          <w:ilvl w:val="0"/>
          <w:numId w:val="6"/>
        </w:num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an application for admission to the school has been received,</w:t>
      </w:r>
    </w:p>
    <w:p w14:paraId="176EE75C" w14:textId="77777777" w:rsidR="00D24A53" w:rsidRDefault="00D24A53" w:rsidP="00D24A53">
      <w:pPr>
        <w:pBdr>
          <w:top w:val="nil"/>
          <w:left w:val="nil"/>
          <w:bottom w:val="nil"/>
          <w:right w:val="nil"/>
          <w:between w:val="nil"/>
        </w:pBdr>
        <w:jc w:val="both"/>
        <w:rPr>
          <w:rFonts w:ascii="Times New Roman" w:eastAsia="Times New Roman" w:hAnsi="Times New Roman" w:cs="Times New Roman"/>
          <w:color w:val="000000"/>
        </w:rPr>
      </w:pPr>
    </w:p>
    <w:p w14:paraId="14AE7E27"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an offer of admission to the school has been made, or</w:t>
      </w:r>
    </w:p>
    <w:p w14:paraId="052A6DD2" w14:textId="77777777" w:rsidR="00D24A53" w:rsidRDefault="00D24A53" w:rsidP="00D24A53">
      <w:pPr>
        <w:jc w:val="both"/>
        <w:rPr>
          <w:rFonts w:ascii="Times New Roman" w:eastAsia="Times New Roman" w:hAnsi="Times New Roman" w:cs="Times New Roman"/>
        </w:rPr>
      </w:pPr>
    </w:p>
    <w:p w14:paraId="47C3C7FD"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an offer of admission to the school has been accepted.</w:t>
      </w:r>
    </w:p>
    <w:p w14:paraId="3CDBFF51" w14:textId="77777777" w:rsidR="00D24A53" w:rsidRDefault="00D24A53" w:rsidP="00D24A53">
      <w:pPr>
        <w:jc w:val="both"/>
        <w:rPr>
          <w:rFonts w:ascii="Times New Roman" w:eastAsia="Times New Roman" w:hAnsi="Times New Roman" w:cs="Times New Roman"/>
        </w:rPr>
      </w:pPr>
    </w:p>
    <w:p w14:paraId="5EDE8810"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list may include any or all of the following:</w:t>
      </w:r>
    </w:p>
    <w:p w14:paraId="1A16AC26"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b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the date on which an application for admission was received by the school;</w:t>
      </w:r>
    </w:p>
    <w:p w14:paraId="72D6FB94" w14:textId="77777777" w:rsidR="00D24A53" w:rsidRDefault="00D24A53" w:rsidP="00D24A53">
      <w:pPr>
        <w:jc w:val="both"/>
        <w:rPr>
          <w:rFonts w:ascii="Times New Roman" w:eastAsia="Times New Roman" w:hAnsi="Times New Roman" w:cs="Times New Roman"/>
        </w:rPr>
      </w:pPr>
    </w:p>
    <w:p w14:paraId="3C7E4B6F"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the date on which an offer of admission was made by the school;</w:t>
      </w:r>
    </w:p>
    <w:p w14:paraId="5420C61A" w14:textId="77777777" w:rsidR="00D24A53" w:rsidRDefault="00D24A53" w:rsidP="00D24A53">
      <w:pPr>
        <w:jc w:val="both"/>
        <w:rPr>
          <w:rFonts w:ascii="Times New Roman" w:eastAsia="Times New Roman" w:hAnsi="Times New Roman" w:cs="Times New Roman"/>
        </w:rPr>
      </w:pPr>
    </w:p>
    <w:p w14:paraId="085CB90D"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the date on which an offer of admission was accepted by an applicant;</w:t>
      </w:r>
    </w:p>
    <w:p w14:paraId="6833E6E3" w14:textId="77777777" w:rsidR="00D24A53" w:rsidRDefault="00D24A53" w:rsidP="00D24A53">
      <w:pPr>
        <w:jc w:val="both"/>
        <w:rPr>
          <w:rFonts w:ascii="Times New Roman" w:eastAsia="Times New Roman" w:hAnsi="Times New Roman" w:cs="Times New Roman"/>
        </w:rPr>
      </w:pPr>
    </w:p>
    <w:p w14:paraId="2A2D7107"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t>a student’s personal details including his name, address, date of birth and personal public service number (within the meaning of section 262 of the Social Welfare Consolidation Act 2005).</w:t>
      </w:r>
    </w:p>
    <w:p w14:paraId="2C55D5DD" w14:textId="77777777" w:rsidR="00D24A53" w:rsidRDefault="00D24A53" w:rsidP="00D24A53">
      <w:pPr>
        <w:jc w:val="both"/>
        <w:rPr>
          <w:rFonts w:ascii="Times New Roman" w:eastAsia="Times New Roman" w:hAnsi="Times New Roman" w:cs="Times New Roman"/>
        </w:rPr>
      </w:pPr>
    </w:p>
    <w:p w14:paraId="73FA3B3A" w14:textId="77777777" w:rsidR="00D24A53" w:rsidRDefault="00D24A53" w:rsidP="00D24A53">
      <w:pPr>
        <w:pStyle w:val="Heading2"/>
        <w:ind w:left="360"/>
        <w:rPr>
          <w:rFonts w:ascii="Times New Roman" w:eastAsia="Times New Roman" w:hAnsi="Times New Roman" w:cs="Times New Roman"/>
          <w:b/>
          <w:color w:val="000000"/>
          <w:sz w:val="22"/>
          <w:szCs w:val="22"/>
        </w:rPr>
      </w:pPr>
    </w:p>
    <w:p w14:paraId="61BF05E5"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Waiting list in the event of oversubscription</w:t>
      </w:r>
    </w:p>
    <w:p w14:paraId="78521CB2" w14:textId="77777777" w:rsidR="00D24A53" w:rsidRDefault="00D24A53" w:rsidP="00D24A53">
      <w:pPr>
        <w:ind w:left="709"/>
        <w:rPr>
          <w:rFonts w:ascii="Times New Roman" w:eastAsia="Times New Roman" w:hAnsi="Times New Roman" w:cs="Times New Roman"/>
          <w:b/>
        </w:rPr>
      </w:pPr>
    </w:p>
    <w:p w14:paraId="0123D832"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In the event of there being more applications to the school year concerned than places available, a waiting list of students whose applications for admission to the Patrician Academy were unsuccessful due to the school being oversubscribed will be compiled and will remain valid for the school year in which admission is being sought.</w:t>
      </w:r>
    </w:p>
    <w:p w14:paraId="5729AFA2" w14:textId="77777777" w:rsidR="00D24A53" w:rsidRDefault="00D24A53" w:rsidP="00D24A53">
      <w:pPr>
        <w:ind w:left="1080"/>
        <w:rPr>
          <w:rFonts w:ascii="Times New Roman" w:eastAsia="Times New Roman" w:hAnsi="Times New Roman" w:cs="Times New Roman"/>
        </w:rPr>
      </w:pPr>
    </w:p>
    <w:p w14:paraId="7543BFE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Placement on the waiting list of the Patrician Academy is in the order of priority assigned to the students’ applications after the school has applied the selection criteria in accordance with this Admission Policy.  </w:t>
      </w:r>
    </w:p>
    <w:p w14:paraId="4325F55B" w14:textId="77777777" w:rsidR="00D24A53" w:rsidRDefault="00D24A53" w:rsidP="00D24A53">
      <w:pPr>
        <w:rPr>
          <w:rFonts w:ascii="Times New Roman" w:eastAsia="Times New Roman" w:hAnsi="Times New Roman" w:cs="Times New Roman"/>
        </w:rPr>
      </w:pPr>
    </w:p>
    <w:p w14:paraId="22428864"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D77201E" w14:textId="77777777" w:rsidR="00D24A53" w:rsidRDefault="00D24A53" w:rsidP="00D24A53">
      <w:pPr>
        <w:rPr>
          <w:rFonts w:ascii="Times New Roman" w:eastAsia="Times New Roman" w:hAnsi="Times New Roman" w:cs="Times New Roman"/>
        </w:rPr>
      </w:pPr>
    </w:p>
    <w:p w14:paraId="0E181D28" w14:textId="77777777" w:rsidR="00D24A53" w:rsidRDefault="00D24A53" w:rsidP="00D24A53">
      <w:pPr>
        <w:rPr>
          <w:rFonts w:ascii="Times New Roman" w:eastAsia="Times New Roman" w:hAnsi="Times New Roman" w:cs="Times New Roman"/>
        </w:rPr>
      </w:pPr>
    </w:p>
    <w:p w14:paraId="4E233D8E"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Late Applications </w:t>
      </w:r>
    </w:p>
    <w:p w14:paraId="38FD4901" w14:textId="77777777" w:rsidR="00D24A53" w:rsidRDefault="00D24A53" w:rsidP="00D24A53">
      <w:pPr>
        <w:ind w:left="1080"/>
        <w:rPr>
          <w:rFonts w:ascii="Times New Roman" w:eastAsia="Times New Roman" w:hAnsi="Times New Roman" w:cs="Times New Roman"/>
        </w:rPr>
      </w:pPr>
    </w:p>
    <w:p w14:paraId="67E66BB9"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14:paraId="0DBF9989" w14:textId="77777777" w:rsidR="00D24A53" w:rsidRDefault="00D24A53" w:rsidP="00D24A53">
      <w:pPr>
        <w:rPr>
          <w:rFonts w:ascii="Times New Roman" w:eastAsia="Times New Roman" w:hAnsi="Times New Roman" w:cs="Times New Roman"/>
        </w:rPr>
      </w:pPr>
    </w:p>
    <w:p w14:paraId="0A71E3E1"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Late applicants will automatically be added to the bottom of the waiting list in order of</w:t>
      </w:r>
    </w:p>
    <w:p w14:paraId="4E3FF0AD"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the date of receipt of their application OR after the school has applied </w:t>
      </w:r>
      <w:r>
        <w:rPr>
          <w:rFonts w:ascii="Times New Roman" w:eastAsia="Times New Roman" w:hAnsi="Times New Roman" w:cs="Times New Roman"/>
          <w:b/>
          <w:color w:val="000000"/>
          <w:u w:val="single"/>
        </w:rPr>
        <w:t>the selection criteria in accordance with this admission policy.</w:t>
      </w:r>
    </w:p>
    <w:p w14:paraId="0600F0B2" w14:textId="77777777" w:rsidR="00D24A53" w:rsidRDefault="00D24A53" w:rsidP="00D24A53">
      <w:pPr>
        <w:rPr>
          <w:rFonts w:ascii="Times New Roman" w:eastAsia="Times New Roman" w:hAnsi="Times New Roman" w:cs="Times New Roman"/>
        </w:rPr>
      </w:pPr>
    </w:p>
    <w:p w14:paraId="6D1E99F4"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Late applicants will be notified of the decision in respect of their application not later than three weeks after the date on which the school received the application. </w:t>
      </w:r>
    </w:p>
    <w:p w14:paraId="4A0515CF" w14:textId="77777777" w:rsidR="00D24A53" w:rsidRDefault="00D24A53" w:rsidP="00D24A53">
      <w:pPr>
        <w:rPr>
          <w:rFonts w:ascii="Times New Roman" w:eastAsia="Times New Roman" w:hAnsi="Times New Roman" w:cs="Times New Roman"/>
        </w:rPr>
      </w:pPr>
    </w:p>
    <w:p w14:paraId="40227CE4" w14:textId="77777777" w:rsidR="00D24A53" w:rsidRDefault="00D24A53" w:rsidP="00D24A53">
      <w:pPr>
        <w:rPr>
          <w:rFonts w:ascii="Times New Roman" w:eastAsia="Times New Roman" w:hAnsi="Times New Roman" w:cs="Times New Roman"/>
          <w:strike/>
        </w:rPr>
      </w:pPr>
    </w:p>
    <w:p w14:paraId="061E16BD"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6" w:name="_3dy6vkm" w:colFirst="0" w:colLast="0"/>
      <w:bookmarkEnd w:id="6"/>
      <w:r>
        <w:rPr>
          <w:rFonts w:ascii="Times New Roman" w:eastAsia="Times New Roman" w:hAnsi="Times New Roman" w:cs="Times New Roman"/>
          <w:b/>
          <w:color w:val="000000"/>
          <w:sz w:val="22"/>
          <w:szCs w:val="22"/>
        </w:rPr>
        <w:t>Procedures for admission of students to other years and during the school year</w:t>
      </w:r>
    </w:p>
    <w:p w14:paraId="4B5B1751" w14:textId="77777777" w:rsidR="00D24A53" w:rsidRDefault="00D24A53" w:rsidP="00D24A53">
      <w:pPr>
        <w:pBdr>
          <w:top w:val="nil"/>
          <w:left w:val="nil"/>
          <w:bottom w:val="nil"/>
          <w:right w:val="nil"/>
          <w:between w:val="nil"/>
        </w:pBdr>
        <w:ind w:left="360" w:hanging="720"/>
        <w:rPr>
          <w:rFonts w:ascii="Times New Roman" w:eastAsia="Times New Roman" w:hAnsi="Times New Roman" w:cs="Times New Roman"/>
          <w:b/>
        </w:rPr>
      </w:pPr>
    </w:p>
    <w:p w14:paraId="009A6349"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procedures of the school in relation to the admission of students who are not already admitted to the school to classes or years other than the school’s intake group are as follows: </w:t>
      </w:r>
    </w:p>
    <w:p w14:paraId="3DDF875D" w14:textId="77777777" w:rsidR="00D24A53" w:rsidRDefault="00D24A53" w:rsidP="00D24A53">
      <w:pPr>
        <w:spacing w:line="276" w:lineRule="auto"/>
        <w:rPr>
          <w:rFonts w:ascii="Times New Roman" w:eastAsia="Times New Roman" w:hAnsi="Times New Roman" w:cs="Times New Roman"/>
        </w:rPr>
      </w:pPr>
    </w:p>
    <w:p w14:paraId="4358DC31"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Parents/guardians should note carefully that:  </w:t>
      </w:r>
    </w:p>
    <w:p w14:paraId="43042E33"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names are not transferred from the original Waiting List (for places at the start of First Year) to the new waiting list (for places other than at the start of First Year), and therefore a new application is required in order to be considered for a place for all other years other than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Year</w:t>
      </w:r>
    </w:p>
    <w:p w14:paraId="126D31AC" w14:textId="77777777" w:rsidR="00D24A53" w:rsidRDefault="00D24A53" w:rsidP="00D24A53">
      <w:pPr>
        <w:spacing w:line="276" w:lineRule="auto"/>
        <w:rPr>
          <w:rFonts w:ascii="Times New Roman" w:eastAsia="Times New Roman" w:hAnsi="Times New Roman" w:cs="Times New Roman"/>
        </w:rPr>
      </w:pPr>
    </w:p>
    <w:p w14:paraId="0217507B"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(ii) an application for a place on the new waiting list will not be deemed to have been received until a fully completed application form, together with birth certificate, have been received by the school.  </w:t>
      </w:r>
    </w:p>
    <w:p w14:paraId="53772C9D" w14:textId="77777777" w:rsidR="00D24A53" w:rsidRDefault="00D24A53" w:rsidP="00D24A53">
      <w:pPr>
        <w:spacing w:line="276" w:lineRule="auto"/>
        <w:rPr>
          <w:rFonts w:ascii="Times New Roman" w:eastAsia="Times New Roman" w:hAnsi="Times New Roman" w:cs="Times New Roman"/>
        </w:rPr>
      </w:pPr>
    </w:p>
    <w:p w14:paraId="1DF76A24"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(iii) The name of any applicant on a waiting list who accepts or refuses an offer of a place will be removed from the waiting list.  </w:t>
      </w:r>
    </w:p>
    <w:p w14:paraId="37AFAF29" w14:textId="77777777" w:rsidR="00D24A53" w:rsidRDefault="00D24A53" w:rsidP="00D24A53">
      <w:pPr>
        <w:pBdr>
          <w:top w:val="nil"/>
          <w:left w:val="nil"/>
          <w:bottom w:val="nil"/>
          <w:right w:val="nil"/>
          <w:between w:val="nil"/>
        </w:pBdr>
        <w:spacing w:line="276" w:lineRule="auto"/>
        <w:ind w:left="720"/>
        <w:jc w:val="both"/>
        <w:rPr>
          <w:rFonts w:ascii="Times New Roman" w:eastAsia="Times New Roman" w:hAnsi="Times New Roman" w:cs="Times New Roman"/>
          <w:b/>
        </w:rPr>
      </w:pPr>
    </w:p>
    <w:p w14:paraId="69DF87B1"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The procedures of the school in relation to the admission of students who are not already admitted to the school, after the commencement of the school year in which admission is sought, are as follows:</w:t>
      </w:r>
    </w:p>
    <w:p w14:paraId="3F657C4C" w14:textId="77777777" w:rsidR="00D24A53" w:rsidRDefault="00D24A53" w:rsidP="00D24A53">
      <w:pPr>
        <w:spacing w:line="276" w:lineRule="auto"/>
        <w:rPr>
          <w:rFonts w:ascii="Times New Roman" w:eastAsia="Times New Roman" w:hAnsi="Times New Roman" w:cs="Times New Roman"/>
        </w:rPr>
      </w:pPr>
    </w:p>
    <w:p w14:paraId="335E5823"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Any request to transfer a student from another second-level school to the Patrician Academy must be made by writing a letter and submitting a completed Application Form.  If parents/guardians are not successful in getting a place for the desired school year they must re-apply for each subsequent year they are interested in, by filling out another Application Form.  </w:t>
      </w:r>
    </w:p>
    <w:p w14:paraId="4567F91A" w14:textId="77777777" w:rsidR="00D24A53" w:rsidRDefault="00D24A53" w:rsidP="00D24A53">
      <w:pPr>
        <w:spacing w:line="276" w:lineRule="auto"/>
        <w:rPr>
          <w:rFonts w:ascii="Times New Roman" w:eastAsia="Times New Roman" w:hAnsi="Times New Roman" w:cs="Times New Roman"/>
        </w:rPr>
      </w:pPr>
    </w:p>
    <w:p w14:paraId="40CC31BD"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date of receipt of the application submitted, in the relevant year, will determine the status on the respective waiting lists.  Where a vacancy occurs in 2nd – 6th Year an applicant will be contacted from the waiting list (in order of the priority list and the date of receipt of application) to be offered the available place.  </w:t>
      </w:r>
    </w:p>
    <w:p w14:paraId="749CEA96" w14:textId="77777777" w:rsidR="00D24A53" w:rsidRDefault="00D24A53" w:rsidP="00D24A53">
      <w:pPr>
        <w:spacing w:line="276" w:lineRule="auto"/>
        <w:rPr>
          <w:rFonts w:ascii="Times New Roman" w:eastAsia="Times New Roman" w:hAnsi="Times New Roman" w:cs="Times New Roman"/>
          <w:b/>
        </w:rPr>
      </w:pPr>
    </w:p>
    <w:p w14:paraId="42E06EE8" w14:textId="77777777" w:rsidR="00D24A53" w:rsidRDefault="00D24A53" w:rsidP="00D24A53">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Confirmation of a School Place   </w:t>
      </w:r>
    </w:p>
    <w:p w14:paraId="370BA235"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Confirmation of a place is conditional on the receipt by the school of the completed registration forms and other relevant documents.  Included in the registration form is a section which the parent(s)/guardian(s) must sign agreeing to co-operate with the school authorities in all matters pertaining to the education of their son and a copy of the school’s Code of Behaviour.  </w:t>
      </w:r>
    </w:p>
    <w:p w14:paraId="545AA29F" w14:textId="77777777" w:rsidR="00D24A53" w:rsidRDefault="00D24A53" w:rsidP="00D24A53">
      <w:pPr>
        <w:pBdr>
          <w:top w:val="nil"/>
          <w:left w:val="nil"/>
          <w:bottom w:val="nil"/>
          <w:right w:val="nil"/>
          <w:between w:val="nil"/>
        </w:pBdr>
        <w:ind w:left="720" w:hanging="720"/>
        <w:rPr>
          <w:rFonts w:ascii="Times New Roman" w:eastAsia="Times New Roman" w:hAnsi="Times New Roman" w:cs="Times New Roman"/>
          <w:b/>
        </w:rPr>
      </w:pPr>
    </w:p>
    <w:p w14:paraId="341D7FA9"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7" w:name="_1t3h5sf" w:colFirst="0" w:colLast="0"/>
      <w:bookmarkEnd w:id="7"/>
      <w:r>
        <w:rPr>
          <w:rFonts w:ascii="Times New Roman" w:eastAsia="Times New Roman" w:hAnsi="Times New Roman" w:cs="Times New Roman"/>
          <w:b/>
          <w:color w:val="000000"/>
          <w:sz w:val="22"/>
          <w:szCs w:val="22"/>
        </w:rPr>
        <w:t>Declaration in relation to the non-charging of fees</w:t>
      </w:r>
    </w:p>
    <w:p w14:paraId="6AB73E53"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12DEDE6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Board of the Patrician Academy or any persons acting on its behalf shall not, except in accordance with section 64 of the Education (Admission to Schools) Act 2018, charge fees for or seek payment or contributions (howsoever described) as a condition of-</w:t>
      </w:r>
    </w:p>
    <w:p w14:paraId="0B05FC1E" w14:textId="77777777" w:rsidR="00D24A53" w:rsidRDefault="00D24A53" w:rsidP="00D24A53">
      <w:pPr>
        <w:numPr>
          <w:ilvl w:val="0"/>
          <w:numId w:val="2"/>
        </w:numPr>
        <w:ind w:left="426"/>
        <w:jc w:val="both"/>
        <w:rPr>
          <w:rFonts w:ascii="Times New Roman" w:eastAsia="Times New Roman" w:hAnsi="Times New Roman" w:cs="Times New Roman"/>
        </w:rPr>
      </w:pPr>
      <w:r>
        <w:rPr>
          <w:rFonts w:ascii="Times New Roman" w:eastAsia="Times New Roman" w:hAnsi="Times New Roman" w:cs="Times New Roman"/>
        </w:rPr>
        <w:t>an application for admission of a student to the school, or</w:t>
      </w:r>
    </w:p>
    <w:p w14:paraId="7FA5CC4F" w14:textId="77777777" w:rsidR="00D24A53" w:rsidRDefault="00D24A53" w:rsidP="00D24A53">
      <w:pPr>
        <w:numPr>
          <w:ilvl w:val="0"/>
          <w:numId w:val="2"/>
        </w:numPr>
        <w:ind w:left="426"/>
        <w:jc w:val="both"/>
        <w:rPr>
          <w:rFonts w:ascii="Times New Roman" w:eastAsia="Times New Roman" w:hAnsi="Times New Roman" w:cs="Times New Roman"/>
        </w:rPr>
      </w:pPr>
      <w:r>
        <w:rPr>
          <w:rFonts w:ascii="Times New Roman" w:eastAsia="Times New Roman" w:hAnsi="Times New Roman" w:cs="Times New Roman"/>
        </w:rPr>
        <w:t>the admission or continued enrolment of a student in the school.</w:t>
      </w:r>
    </w:p>
    <w:p w14:paraId="169BE27F" w14:textId="77777777" w:rsidR="00D24A53" w:rsidRDefault="00D24A53" w:rsidP="00D24A53">
      <w:pPr>
        <w:jc w:val="both"/>
        <w:rPr>
          <w:rFonts w:ascii="Times New Roman" w:eastAsia="Times New Roman" w:hAnsi="Times New Roman" w:cs="Times New Roman"/>
        </w:rPr>
      </w:pPr>
    </w:p>
    <w:p w14:paraId="754CD5E9" w14:textId="77777777" w:rsidR="00D24A53" w:rsidRDefault="00D24A53" w:rsidP="00D24A53">
      <w:pPr>
        <w:pBdr>
          <w:top w:val="nil"/>
          <w:left w:val="nil"/>
          <w:bottom w:val="nil"/>
          <w:right w:val="nil"/>
          <w:between w:val="nil"/>
        </w:pBdr>
        <w:jc w:val="both"/>
        <w:rPr>
          <w:rFonts w:ascii="Times New Roman" w:eastAsia="Times New Roman" w:hAnsi="Times New Roman" w:cs="Times New Roman"/>
          <w:b/>
        </w:rPr>
      </w:pPr>
    </w:p>
    <w:p w14:paraId="1FB73931" w14:textId="77777777" w:rsidR="00D24A53" w:rsidRDefault="00D24A53" w:rsidP="00D24A53">
      <w:pPr>
        <w:pBdr>
          <w:top w:val="nil"/>
          <w:left w:val="nil"/>
          <w:bottom w:val="nil"/>
          <w:right w:val="nil"/>
          <w:between w:val="nil"/>
        </w:pBdr>
        <w:ind w:left="360" w:hanging="720"/>
        <w:jc w:val="both"/>
        <w:rPr>
          <w:rFonts w:ascii="Times New Roman" w:eastAsia="Times New Roman" w:hAnsi="Times New Roman" w:cs="Times New Roman"/>
          <w:b/>
        </w:rPr>
      </w:pPr>
    </w:p>
    <w:p w14:paraId="5319D5DB"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Arrangements regarding students not attending religious instruction </w:t>
      </w:r>
    </w:p>
    <w:p w14:paraId="212E1039" w14:textId="77777777" w:rsidR="00D24A53" w:rsidRDefault="00D24A53" w:rsidP="00D24A53">
      <w:pPr>
        <w:rPr>
          <w:rFonts w:ascii="Times New Roman" w:eastAsia="Times New Roman" w:hAnsi="Times New Roman" w:cs="Times New Roman"/>
        </w:rPr>
      </w:pPr>
    </w:p>
    <w:p w14:paraId="7F311021" w14:textId="77777777" w:rsidR="00D24A53" w:rsidRDefault="00D24A53" w:rsidP="00D24A53">
      <w:pPr>
        <w:spacing w:line="276" w:lineRule="auto"/>
        <w:jc w:val="both"/>
        <w:rPr>
          <w:rFonts w:ascii="Times New Roman" w:eastAsia="Times New Roman" w:hAnsi="Times New Roman" w:cs="Times New Roman"/>
        </w:rPr>
      </w:pPr>
      <w:r>
        <w:rPr>
          <w:rFonts w:ascii="Times New Roman" w:eastAsia="Times New Roman" w:hAnsi="Times New Roman" w:cs="Times New Roman"/>
        </w:rPr>
        <w:t>A parent of a student, or a student who has reached the age of 18, who wishes to attend the Patrician Academy without attending religious instruction should make a written request to the Principal.   A meeting will be then be arranged with the parent and the student, as the case may be, to discuss how the request might be accommodated by the school. These arrangements will not result in a reduction in the school day for such students.</w:t>
      </w:r>
    </w:p>
    <w:p w14:paraId="1E0923F0" w14:textId="77777777" w:rsidR="00D24A53" w:rsidRDefault="00D24A53" w:rsidP="00D24A53">
      <w:pPr>
        <w:pStyle w:val="Heading2"/>
        <w:rPr>
          <w:rFonts w:ascii="Times New Roman" w:eastAsia="Times New Roman" w:hAnsi="Times New Roman" w:cs="Times New Roman"/>
          <w:b/>
          <w:color w:val="000000"/>
          <w:sz w:val="22"/>
          <w:szCs w:val="22"/>
        </w:rPr>
      </w:pPr>
      <w:bookmarkStart w:id="8" w:name="_4d34og8" w:colFirst="0" w:colLast="0"/>
      <w:bookmarkEnd w:id="8"/>
    </w:p>
    <w:p w14:paraId="5FB45FCA"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Reviews/Appeals</w:t>
      </w:r>
    </w:p>
    <w:p w14:paraId="25CBABAA" w14:textId="77777777" w:rsidR="00D24A53" w:rsidRDefault="00D24A53" w:rsidP="00D24A53">
      <w:pPr>
        <w:rPr>
          <w:rFonts w:ascii="Times New Roman" w:eastAsia="Times New Roman" w:hAnsi="Times New Roman" w:cs="Times New Roman"/>
        </w:rPr>
      </w:pPr>
    </w:p>
    <w:p w14:paraId="11856616" w14:textId="77777777" w:rsidR="00D24A53" w:rsidRDefault="00D24A53" w:rsidP="00D24A53">
      <w:pPr>
        <w:rPr>
          <w:rFonts w:ascii="Times New Roman" w:eastAsia="Times New Roman" w:hAnsi="Times New Roman" w:cs="Times New Roman"/>
          <w:b/>
          <w:strike/>
          <w:u w:val="single"/>
        </w:rPr>
      </w:pPr>
      <w:r>
        <w:rPr>
          <w:rFonts w:ascii="Times New Roman" w:eastAsia="Times New Roman" w:hAnsi="Times New Roman" w:cs="Times New Roman"/>
          <w:b/>
          <w:u w:val="single"/>
        </w:rPr>
        <w:t>Review of decisions by the Board of Management</w:t>
      </w:r>
    </w:p>
    <w:p w14:paraId="45AA1EDA" w14:textId="77777777" w:rsidR="00D24A53" w:rsidRDefault="00D24A53" w:rsidP="00D24A53">
      <w:pPr>
        <w:jc w:val="both"/>
        <w:rPr>
          <w:rFonts w:ascii="Times New Roman" w:eastAsia="Times New Roman" w:hAnsi="Times New Roman" w:cs="Times New Roman"/>
        </w:rPr>
      </w:pPr>
    </w:p>
    <w:p w14:paraId="2A6E6843"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68A2AEB9" w14:textId="77777777" w:rsidR="00D24A53" w:rsidRDefault="00D24A53" w:rsidP="00D24A53">
      <w:pPr>
        <w:jc w:val="both"/>
        <w:rPr>
          <w:rFonts w:ascii="Times New Roman" w:eastAsia="Times New Roman" w:hAnsi="Times New Roman" w:cs="Times New Roman"/>
        </w:rPr>
      </w:pPr>
    </w:p>
    <w:p w14:paraId="4415EDFC"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1857C347" w14:textId="77777777" w:rsidR="00D24A53" w:rsidRDefault="00D24A53" w:rsidP="00D24A53">
      <w:pPr>
        <w:jc w:val="both"/>
        <w:rPr>
          <w:rFonts w:ascii="Times New Roman" w:eastAsia="Times New Roman" w:hAnsi="Times New Roman" w:cs="Times New Roman"/>
        </w:rPr>
      </w:pPr>
    </w:p>
    <w:p w14:paraId="79EB2F64"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Board will conduct such reviews in accordance with the requirements of the procedures determined under Section 29B and with section 29C of the Education Act 1998.</w:t>
      </w:r>
    </w:p>
    <w:p w14:paraId="4E85FCCC" w14:textId="77777777" w:rsidR="00D24A53" w:rsidRDefault="00D24A53" w:rsidP="00D24A53">
      <w:pPr>
        <w:jc w:val="both"/>
        <w:rPr>
          <w:rFonts w:ascii="Times New Roman" w:eastAsia="Times New Roman" w:hAnsi="Times New Roman" w:cs="Times New Roman"/>
          <w:b/>
        </w:rPr>
      </w:pPr>
    </w:p>
    <w:p w14:paraId="0540067D"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Where an applicant has been refused admission due to the school being oversubscribed, the applicant </w:t>
      </w:r>
      <w:r>
        <w:rPr>
          <w:rFonts w:ascii="Times New Roman" w:eastAsia="Times New Roman" w:hAnsi="Times New Roman" w:cs="Times New Roman"/>
          <w:b/>
          <w:u w:val="single"/>
        </w:rPr>
        <w:t>must request a review</w:t>
      </w:r>
      <w:r>
        <w:rPr>
          <w:rFonts w:ascii="Times New Roman" w:eastAsia="Times New Roman" w:hAnsi="Times New Roman" w:cs="Times New Roman"/>
        </w:rPr>
        <w:t xml:space="preserve"> of that decision by the Board of Management prior to making an appeal under section 29 of the Education Act 1998.</w:t>
      </w:r>
    </w:p>
    <w:p w14:paraId="04459DDD" w14:textId="77777777" w:rsidR="00D24A53" w:rsidRDefault="00D24A53" w:rsidP="00D24A53">
      <w:pPr>
        <w:jc w:val="both"/>
        <w:rPr>
          <w:rFonts w:ascii="Times New Roman" w:eastAsia="Times New Roman" w:hAnsi="Times New Roman" w:cs="Times New Roman"/>
        </w:rPr>
      </w:pPr>
    </w:p>
    <w:p w14:paraId="7DC5E074"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Where an applicant has been refused admission due to a reason other than the school being oversubscribed, the applicant </w:t>
      </w:r>
      <w:r>
        <w:rPr>
          <w:rFonts w:ascii="Times New Roman" w:eastAsia="Times New Roman" w:hAnsi="Times New Roman" w:cs="Times New Roman"/>
          <w:b/>
          <w:u w:val="single"/>
        </w:rPr>
        <w:t>may request a review</w:t>
      </w:r>
      <w:r>
        <w:rPr>
          <w:rFonts w:ascii="Times New Roman" w:eastAsia="Times New Roman" w:hAnsi="Times New Roman" w:cs="Times New Roman"/>
        </w:rPr>
        <w:t xml:space="preserve"> of that decision by the Board of Management prior to making an appeal under section 29 of the Education Act 1998.   </w:t>
      </w:r>
    </w:p>
    <w:p w14:paraId="2B40B2AF"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6C13B6D1" w14:textId="77777777" w:rsidR="00D24A53" w:rsidRDefault="00D24A53" w:rsidP="00D24A53">
      <w:pPr>
        <w:pBdr>
          <w:top w:val="nil"/>
          <w:left w:val="nil"/>
          <w:bottom w:val="nil"/>
          <w:right w:val="nil"/>
          <w:between w:val="nil"/>
        </w:pBdr>
        <w:rPr>
          <w:rFonts w:ascii="Times New Roman" w:eastAsia="Times New Roman" w:hAnsi="Times New Roman" w:cs="Times New Roman"/>
          <w:b/>
          <w:u w:val="single"/>
        </w:rPr>
      </w:pPr>
    </w:p>
    <w:p w14:paraId="4B59688F" w14:textId="77777777" w:rsidR="00D24A53" w:rsidRDefault="00D24A53" w:rsidP="00D24A5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Right of appeal</w:t>
      </w:r>
    </w:p>
    <w:p w14:paraId="400D20DF" w14:textId="77777777" w:rsidR="00D24A53" w:rsidRDefault="00D24A53" w:rsidP="00D24A53">
      <w:pPr>
        <w:jc w:val="both"/>
        <w:rPr>
          <w:rFonts w:ascii="Times New Roman" w:eastAsia="Times New Roman" w:hAnsi="Times New Roman" w:cs="Times New Roman"/>
        </w:rPr>
      </w:pPr>
    </w:p>
    <w:p w14:paraId="52B2EC9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Under Section 29 of the Education Act 1998, the parent of the student, or in the case of a student who has reached the age of 18 years, the student, may appeal a decision of this school to refuse admission.  </w:t>
      </w:r>
    </w:p>
    <w:p w14:paraId="352A638C" w14:textId="77777777" w:rsidR="00D24A53" w:rsidRDefault="00D24A53" w:rsidP="00D24A53">
      <w:pPr>
        <w:jc w:val="both"/>
        <w:rPr>
          <w:rFonts w:ascii="Times New Roman" w:eastAsia="Times New Roman" w:hAnsi="Times New Roman" w:cs="Times New Roman"/>
        </w:rPr>
      </w:pPr>
    </w:p>
    <w:p w14:paraId="3639C8C7"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An appeal may be made under Section 29 (1)(c)(</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of the Education Act 1998 where the refusal to admit was due to the school being oversubscribed.</w:t>
      </w:r>
    </w:p>
    <w:p w14:paraId="61D848BE" w14:textId="77777777" w:rsidR="00D24A53" w:rsidRDefault="00D24A53" w:rsidP="00D24A53">
      <w:pPr>
        <w:jc w:val="both"/>
        <w:rPr>
          <w:rFonts w:ascii="Times New Roman" w:eastAsia="Times New Roman" w:hAnsi="Times New Roman" w:cs="Times New Roman"/>
        </w:rPr>
      </w:pPr>
    </w:p>
    <w:p w14:paraId="416B81AE"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An appeal may be made under Section 29 (1)(c)(ii) of the Education Act 1998 where the refusal to admit was due a reason other than the school being oversubscribed.</w:t>
      </w:r>
    </w:p>
    <w:p w14:paraId="545AD630" w14:textId="77777777" w:rsidR="00D24A53" w:rsidRDefault="00D24A53" w:rsidP="00D24A53">
      <w:pPr>
        <w:jc w:val="both"/>
        <w:rPr>
          <w:rFonts w:ascii="Times New Roman" w:eastAsia="Times New Roman" w:hAnsi="Times New Roman" w:cs="Times New Roman"/>
        </w:rPr>
      </w:pPr>
    </w:p>
    <w:p w14:paraId="3BD7D172"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Where an applicant has been refused admission due to the school being oversubscribed, the applicant </w:t>
      </w:r>
      <w:r>
        <w:rPr>
          <w:rFonts w:ascii="Times New Roman" w:eastAsia="Times New Roman" w:hAnsi="Times New Roman" w:cs="Times New Roman"/>
          <w:b/>
          <w:u w:val="single"/>
        </w:rPr>
        <w:t>must request a review</w:t>
      </w:r>
      <w:r>
        <w:rPr>
          <w:rFonts w:ascii="Times New Roman" w:eastAsia="Times New Roman" w:hAnsi="Times New Roman" w:cs="Times New Roman"/>
        </w:rPr>
        <w:t xml:space="preserve"> of that decision by the Board of management </w:t>
      </w:r>
      <w:r>
        <w:rPr>
          <w:rFonts w:ascii="Times New Roman" w:eastAsia="Times New Roman" w:hAnsi="Times New Roman" w:cs="Times New Roman"/>
          <w:b/>
          <w:u w:val="single"/>
        </w:rPr>
        <w:t>prior to making an appeal</w:t>
      </w:r>
      <w:r>
        <w:rPr>
          <w:rFonts w:ascii="Times New Roman" w:eastAsia="Times New Roman" w:hAnsi="Times New Roman" w:cs="Times New Roman"/>
        </w:rPr>
        <w:t xml:space="preserve"> under section 29 of the Education Act 1998. (see Review of decisions by the Board of Management)</w:t>
      </w:r>
    </w:p>
    <w:p w14:paraId="618ACC5E" w14:textId="77777777" w:rsidR="00D24A53" w:rsidRDefault="00D24A53" w:rsidP="00D24A53">
      <w:pPr>
        <w:jc w:val="both"/>
        <w:rPr>
          <w:rFonts w:ascii="Times New Roman" w:eastAsia="Times New Roman" w:hAnsi="Times New Roman" w:cs="Times New Roman"/>
        </w:rPr>
      </w:pPr>
    </w:p>
    <w:p w14:paraId="24CF16B4"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Where an applicant has been refused admission due to a reason other than the school being oversubscribed, the applicant </w:t>
      </w:r>
      <w:r>
        <w:rPr>
          <w:rFonts w:ascii="Times New Roman" w:eastAsia="Times New Roman" w:hAnsi="Times New Roman" w:cs="Times New Roman"/>
          <w:b/>
          <w:u w:val="single"/>
        </w:rPr>
        <w:t>may request a review</w:t>
      </w:r>
      <w:r>
        <w:rPr>
          <w:rFonts w:ascii="Times New Roman" w:eastAsia="Times New Roman" w:hAnsi="Times New Roman" w:cs="Times New Roman"/>
        </w:rPr>
        <w:t xml:space="preserve"> of that decision by the Board of Management prior to making an appeal under section 29 of the Education Act 1998. (see Review of decisions by the Board of Management)</w:t>
      </w:r>
    </w:p>
    <w:p w14:paraId="37A6C817" w14:textId="77777777" w:rsidR="00D24A53" w:rsidRDefault="00D24A53" w:rsidP="00D24A53">
      <w:pPr>
        <w:jc w:val="both"/>
        <w:rPr>
          <w:rFonts w:ascii="Times New Roman" w:eastAsia="Times New Roman" w:hAnsi="Times New Roman" w:cs="Times New Roman"/>
        </w:rPr>
      </w:pPr>
    </w:p>
    <w:p w14:paraId="1456E5E3"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Appeals under Section 29 of the Education Act 1998 will be considered and determined by an Independent Appeals Committee appointed by the Minister for Education and Skills.    </w:t>
      </w:r>
    </w:p>
    <w:p w14:paraId="64BDEC89" w14:textId="77777777" w:rsidR="00D24A53" w:rsidRDefault="00D24A53" w:rsidP="00D24A53">
      <w:pPr>
        <w:jc w:val="both"/>
        <w:rPr>
          <w:rFonts w:ascii="Times New Roman" w:eastAsia="Times New Roman" w:hAnsi="Times New Roman" w:cs="Times New Roman"/>
        </w:rPr>
      </w:pPr>
    </w:p>
    <w:p w14:paraId="65283103"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1ED39D9" w14:textId="77777777" w:rsidR="00D24A53" w:rsidRDefault="00D24A53" w:rsidP="00D24A53">
      <w:pPr>
        <w:spacing w:after="160" w:line="259" w:lineRule="auto"/>
        <w:rPr>
          <w:rFonts w:ascii="Times New Roman" w:eastAsia="Times New Roman" w:hAnsi="Times New Roman" w:cs="Times New Roman"/>
        </w:rPr>
      </w:pPr>
    </w:p>
    <w:p w14:paraId="34E0D42A" w14:textId="77777777" w:rsidR="009F074D" w:rsidRDefault="009F074D"/>
    <w:sectPr w:rsidR="009F074D" w:rsidSect="00D24A53">
      <w:pgSz w:w="11906" w:h="16838"/>
      <w:pgMar w:top="567" w:right="991" w:bottom="510"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77FEB"/>
    <w:multiLevelType w:val="multilevel"/>
    <w:tmpl w:val="68AE730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1E45E9"/>
    <w:multiLevelType w:val="multilevel"/>
    <w:tmpl w:val="80886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34FC2"/>
    <w:multiLevelType w:val="multilevel"/>
    <w:tmpl w:val="1FD213B0"/>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D53AA4"/>
    <w:multiLevelType w:val="multilevel"/>
    <w:tmpl w:val="BA26D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FE2371"/>
    <w:multiLevelType w:val="multilevel"/>
    <w:tmpl w:val="9E56E9BA"/>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5014E"/>
    <w:multiLevelType w:val="multilevel"/>
    <w:tmpl w:val="6262E990"/>
    <w:lvl w:ilvl="0">
      <w:start w:val="1"/>
      <w:numFmt w:val="low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572F7FC9"/>
    <w:multiLevelType w:val="multilevel"/>
    <w:tmpl w:val="3F2E4518"/>
    <w:lvl w:ilvl="0">
      <w:start w:val="1"/>
      <w:numFmt w:val="lowerRoman"/>
      <w:lvlText w:val="%1."/>
      <w:lvlJc w:val="righ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5E497245"/>
    <w:multiLevelType w:val="multilevel"/>
    <w:tmpl w:val="483A3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BB4A87"/>
    <w:multiLevelType w:val="multilevel"/>
    <w:tmpl w:val="CC009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690465"/>
    <w:multiLevelType w:val="multilevel"/>
    <w:tmpl w:val="9F60D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9274843">
    <w:abstractNumId w:val="1"/>
  </w:num>
  <w:num w:numId="2" w16cid:durableId="521628537">
    <w:abstractNumId w:val="8"/>
  </w:num>
  <w:num w:numId="3" w16cid:durableId="478886904">
    <w:abstractNumId w:val="7"/>
  </w:num>
  <w:num w:numId="4" w16cid:durableId="1828936624">
    <w:abstractNumId w:val="5"/>
  </w:num>
  <w:num w:numId="5" w16cid:durableId="484514892">
    <w:abstractNumId w:val="9"/>
  </w:num>
  <w:num w:numId="6" w16cid:durableId="2128431844">
    <w:abstractNumId w:val="0"/>
  </w:num>
  <w:num w:numId="7" w16cid:durableId="1706757329">
    <w:abstractNumId w:val="4"/>
  </w:num>
  <w:num w:numId="8" w16cid:durableId="1171483021">
    <w:abstractNumId w:val="2"/>
  </w:num>
  <w:num w:numId="9" w16cid:durableId="1198466615">
    <w:abstractNumId w:val="6"/>
  </w:num>
  <w:num w:numId="10" w16cid:durableId="83041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3"/>
    <w:rsid w:val="002B1E60"/>
    <w:rsid w:val="00323007"/>
    <w:rsid w:val="00333519"/>
    <w:rsid w:val="009F074D"/>
    <w:rsid w:val="00AB6049"/>
    <w:rsid w:val="00D24A53"/>
    <w:rsid w:val="00E42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48FA"/>
  <w15:chartTrackingRefBased/>
  <w15:docId w15:val="{652B7BD5-BC49-49DE-B1F7-AC43B387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53"/>
    <w:pPr>
      <w:spacing w:after="0" w:line="240" w:lineRule="auto"/>
    </w:pPr>
    <w:rPr>
      <w:rFonts w:ascii="Calibri" w:eastAsia="Calibri" w:hAnsi="Calibri" w:cs="Calibri"/>
      <w:lang w:eastAsia="en-IE"/>
    </w:rPr>
  </w:style>
  <w:style w:type="paragraph" w:styleId="Heading2">
    <w:name w:val="heading 2"/>
    <w:basedOn w:val="Normal"/>
    <w:next w:val="Normal"/>
    <w:link w:val="Heading2Char"/>
    <w:uiPriority w:val="9"/>
    <w:unhideWhenUsed/>
    <w:qFormat/>
    <w:rsid w:val="00D24A53"/>
    <w:pPr>
      <w:keepNext/>
      <w:keepLines/>
      <w:spacing w:before="40" w:line="259" w:lineRule="auto"/>
      <w:outlineLvl w:val="1"/>
    </w:pPr>
    <w:rPr>
      <w:color w:val="2E75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A53"/>
    <w:rPr>
      <w:rFonts w:ascii="Calibri" w:eastAsia="Calibri" w:hAnsi="Calibri" w:cs="Calibri"/>
      <w:color w:val="2E75B5"/>
      <w:sz w:val="26"/>
      <w:szCs w:val="26"/>
      <w:lang w:eastAsia="en-IE"/>
    </w:rPr>
  </w:style>
  <w:style w:type="paragraph" w:styleId="ListParagraph">
    <w:name w:val="List Paragraph"/>
    <w:basedOn w:val="Normal"/>
    <w:uiPriority w:val="34"/>
    <w:qFormat/>
    <w:rsid w:val="00D2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elaineoregan@patrician.local</dc:creator>
  <cp:keywords/>
  <dc:description/>
  <cp:lastModifiedBy>Elaine O'Regan</cp:lastModifiedBy>
  <cp:revision>2</cp:revision>
  <dcterms:created xsi:type="dcterms:W3CDTF">2024-09-06T10:00:00Z</dcterms:created>
  <dcterms:modified xsi:type="dcterms:W3CDTF">2024-09-06T10:00:00Z</dcterms:modified>
</cp:coreProperties>
</file>